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D6C04" w:rsidRPr="00E57F1D" w:rsidRDefault="008E0C48" w:rsidP="004C12C0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J</w:t>
      </w:r>
      <w:r w:rsidR="00215228" w:rsidRPr="00492F1E">
        <w:rPr>
          <w:sz w:val="20"/>
          <w:szCs w:val="20"/>
        </w:rPr>
        <w:t>eder Bürger</w:t>
      </w:r>
      <w:r w:rsidR="00DD1030">
        <w:rPr>
          <w:sz w:val="20"/>
          <w:szCs w:val="20"/>
        </w:rPr>
        <w:t>/jedes Unternehmen</w:t>
      </w:r>
      <w:r w:rsidR="00215228" w:rsidRPr="00492F1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muss seine </w:t>
      </w:r>
      <w:r w:rsidR="00215228" w:rsidRPr="00492F1E">
        <w:rPr>
          <w:sz w:val="20"/>
          <w:szCs w:val="20"/>
        </w:rPr>
        <w:t xml:space="preserve">Alt-Medikamente </w:t>
      </w:r>
      <w:r>
        <w:rPr>
          <w:sz w:val="20"/>
          <w:szCs w:val="20"/>
        </w:rPr>
        <w:t>gemäß den Vorschriften der Kommune entsorgen.</w:t>
      </w:r>
      <w:r w:rsidR="004C12C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Ein einheitliches, bundesweit gültiges </w:t>
      </w:r>
      <w:r w:rsidR="004C12C0" w:rsidRPr="00B3576F">
        <w:rPr>
          <w:b/>
          <w:sz w:val="20"/>
          <w:szCs w:val="20"/>
        </w:rPr>
        <w:t>zentrales System</w:t>
      </w:r>
      <w:r w:rsidRPr="00B3576F">
        <w:rPr>
          <w:b/>
          <w:sz w:val="20"/>
          <w:szCs w:val="20"/>
        </w:rPr>
        <w:t xml:space="preserve"> existiert nicht</w:t>
      </w:r>
      <w:r>
        <w:rPr>
          <w:sz w:val="20"/>
          <w:szCs w:val="20"/>
        </w:rPr>
        <w:t xml:space="preserve">. </w:t>
      </w:r>
      <w:r w:rsidR="00E57F1D">
        <w:rPr>
          <w:sz w:val="20"/>
          <w:szCs w:val="20"/>
        </w:rPr>
        <w:t xml:space="preserve">Informationen </w:t>
      </w:r>
      <w:r>
        <w:rPr>
          <w:sz w:val="20"/>
          <w:szCs w:val="20"/>
        </w:rPr>
        <w:t xml:space="preserve">zur örtlichen Entsorgung </w:t>
      </w:r>
      <w:r w:rsidR="00E57F1D">
        <w:rPr>
          <w:sz w:val="20"/>
          <w:szCs w:val="20"/>
        </w:rPr>
        <w:t xml:space="preserve">über </w:t>
      </w:r>
      <w:hyperlink r:id="rId8" w:history="1">
        <w:r w:rsidRPr="003C5E63">
          <w:rPr>
            <w:rStyle w:val="Hyperlink"/>
            <w:sz w:val="20"/>
            <w:szCs w:val="20"/>
          </w:rPr>
          <w:t>www.arzneimittelentsorgung.de/home/</w:t>
        </w:r>
      </w:hyperlink>
    </w:p>
    <w:p w:rsidR="004C12C0" w:rsidRPr="005A16BB" w:rsidRDefault="008E0C48" w:rsidP="004C12C0">
      <w:pPr>
        <w:numPr>
          <w:ilvl w:val="0"/>
          <w:numId w:val="4"/>
        </w:numPr>
        <w:rPr>
          <w:sz w:val="20"/>
          <w:szCs w:val="20"/>
          <w:lang w:eastAsia="de-DE"/>
        </w:rPr>
      </w:pPr>
      <w:r w:rsidRPr="005A16BB">
        <w:rPr>
          <w:sz w:val="20"/>
          <w:szCs w:val="20"/>
          <w:lang w:eastAsia="de-DE"/>
        </w:rPr>
        <w:t>D</w:t>
      </w:r>
      <w:r w:rsidR="00492F1E" w:rsidRPr="005A16BB">
        <w:rPr>
          <w:sz w:val="20"/>
          <w:szCs w:val="20"/>
          <w:lang w:eastAsia="de-DE"/>
        </w:rPr>
        <w:t xml:space="preserve">ie Entsorgung </w:t>
      </w:r>
      <w:r w:rsidR="007460D7" w:rsidRPr="005A16BB">
        <w:rPr>
          <w:sz w:val="20"/>
          <w:szCs w:val="20"/>
          <w:lang w:eastAsia="de-DE"/>
        </w:rPr>
        <w:t>von Alt</w:t>
      </w:r>
      <w:r w:rsidR="00C533A4" w:rsidRPr="005A16BB">
        <w:rPr>
          <w:sz w:val="20"/>
          <w:szCs w:val="20"/>
          <w:lang w:eastAsia="de-DE"/>
        </w:rPr>
        <w:t>-M</w:t>
      </w:r>
      <w:r w:rsidR="007460D7" w:rsidRPr="005A16BB">
        <w:rPr>
          <w:sz w:val="20"/>
          <w:szCs w:val="20"/>
          <w:lang w:eastAsia="de-DE"/>
        </w:rPr>
        <w:t>edikamenten</w:t>
      </w:r>
      <w:r w:rsidR="00492F1E" w:rsidRPr="005A16BB">
        <w:rPr>
          <w:sz w:val="20"/>
          <w:szCs w:val="20"/>
          <w:lang w:eastAsia="de-DE"/>
        </w:rPr>
        <w:t xml:space="preserve"> kann laut Bundesministerium für Gesundheit (BMG) über den</w:t>
      </w:r>
      <w:r w:rsidR="00D51EE8" w:rsidRPr="005A16BB">
        <w:rPr>
          <w:sz w:val="20"/>
          <w:szCs w:val="20"/>
          <w:lang w:eastAsia="de-DE"/>
        </w:rPr>
        <w:t xml:space="preserve"> </w:t>
      </w:r>
      <w:r w:rsidR="00D51EE8" w:rsidRPr="00B3576F">
        <w:rPr>
          <w:b/>
          <w:sz w:val="20"/>
          <w:szCs w:val="20"/>
          <w:lang w:eastAsia="de-DE"/>
        </w:rPr>
        <w:t>Hausmüll (Restmüll)</w:t>
      </w:r>
      <w:r w:rsidR="00D51EE8" w:rsidRPr="005A16BB">
        <w:rPr>
          <w:sz w:val="20"/>
          <w:szCs w:val="20"/>
          <w:lang w:eastAsia="de-DE"/>
        </w:rPr>
        <w:t xml:space="preserve"> erfolge</w:t>
      </w:r>
      <w:r w:rsidR="004C12C0" w:rsidRPr="005A16BB">
        <w:rPr>
          <w:sz w:val="20"/>
          <w:szCs w:val="20"/>
          <w:lang w:eastAsia="de-DE"/>
        </w:rPr>
        <w:t>n</w:t>
      </w:r>
      <w:r w:rsidR="00F51F6B" w:rsidRPr="005A16BB">
        <w:rPr>
          <w:sz w:val="20"/>
          <w:szCs w:val="20"/>
          <w:lang w:eastAsia="de-DE"/>
        </w:rPr>
        <w:t>, da sie zum sog. „Siedlungsabfall“ gehören</w:t>
      </w:r>
      <w:r w:rsidRPr="005A16BB">
        <w:rPr>
          <w:sz w:val="20"/>
          <w:szCs w:val="20"/>
          <w:lang w:eastAsia="de-DE"/>
        </w:rPr>
        <w:t>. S</w:t>
      </w:r>
      <w:r w:rsidR="00492F1E" w:rsidRPr="005A16BB">
        <w:rPr>
          <w:sz w:val="20"/>
          <w:szCs w:val="20"/>
          <w:lang w:eastAsia="de-DE"/>
        </w:rPr>
        <w:t xml:space="preserve">eit </w:t>
      </w:r>
      <w:r w:rsidR="00D51EE8" w:rsidRPr="005A16BB">
        <w:rPr>
          <w:sz w:val="20"/>
          <w:szCs w:val="20"/>
          <w:lang w:eastAsia="de-DE"/>
        </w:rPr>
        <w:t>0</w:t>
      </w:r>
      <w:r w:rsidR="00492F1E" w:rsidRPr="005A16BB">
        <w:rPr>
          <w:sz w:val="20"/>
          <w:szCs w:val="20"/>
          <w:lang w:eastAsia="de-DE"/>
        </w:rPr>
        <w:t>1.</w:t>
      </w:r>
      <w:r w:rsidR="00D51EE8" w:rsidRPr="005A16BB">
        <w:rPr>
          <w:sz w:val="20"/>
          <w:szCs w:val="20"/>
          <w:lang w:eastAsia="de-DE"/>
        </w:rPr>
        <w:t>06.</w:t>
      </w:r>
      <w:r w:rsidR="00492F1E" w:rsidRPr="005A16BB">
        <w:rPr>
          <w:sz w:val="20"/>
          <w:szCs w:val="20"/>
          <w:lang w:eastAsia="de-DE"/>
        </w:rPr>
        <w:t>2005 wird der Hausmüll in Deutschland zuerst entweder in Müllverbrennungsanlagen verbrannt oder mechanisch-biologisch vorbehandelt</w:t>
      </w:r>
      <w:r w:rsidR="00330609" w:rsidRPr="005A16BB">
        <w:rPr>
          <w:sz w:val="20"/>
          <w:szCs w:val="20"/>
          <w:lang w:eastAsia="de-DE"/>
        </w:rPr>
        <w:t xml:space="preserve"> und  </w:t>
      </w:r>
      <w:r w:rsidR="00492F1E" w:rsidRPr="005A16BB">
        <w:rPr>
          <w:sz w:val="20"/>
          <w:szCs w:val="20"/>
          <w:lang w:eastAsia="de-DE"/>
        </w:rPr>
        <w:t>ans</w:t>
      </w:r>
      <w:r w:rsidR="004C12C0" w:rsidRPr="005A16BB">
        <w:rPr>
          <w:sz w:val="20"/>
          <w:szCs w:val="20"/>
          <w:lang w:eastAsia="de-DE"/>
        </w:rPr>
        <w:t>chließend in Deponien gelagert</w:t>
      </w:r>
      <w:r w:rsidR="00330609" w:rsidRPr="005A16BB">
        <w:rPr>
          <w:sz w:val="20"/>
          <w:szCs w:val="20"/>
          <w:lang w:eastAsia="de-DE"/>
        </w:rPr>
        <w:t xml:space="preserve">, wo </w:t>
      </w:r>
      <w:r w:rsidR="00D56E5D" w:rsidRPr="005A16BB">
        <w:rPr>
          <w:sz w:val="20"/>
          <w:szCs w:val="20"/>
          <w:lang w:eastAsia="de-DE"/>
        </w:rPr>
        <w:t>Alt</w:t>
      </w:r>
      <w:r w:rsidR="00C533A4" w:rsidRPr="005A16BB">
        <w:rPr>
          <w:sz w:val="20"/>
          <w:szCs w:val="20"/>
          <w:lang w:eastAsia="de-DE"/>
        </w:rPr>
        <w:t>-M</w:t>
      </w:r>
      <w:r w:rsidR="00D56E5D" w:rsidRPr="005A16BB">
        <w:rPr>
          <w:sz w:val="20"/>
          <w:szCs w:val="20"/>
          <w:lang w:eastAsia="de-DE"/>
        </w:rPr>
        <w:t>edikamente</w:t>
      </w:r>
      <w:r w:rsidR="00330609" w:rsidRPr="005A16BB">
        <w:rPr>
          <w:sz w:val="20"/>
          <w:szCs w:val="20"/>
          <w:lang w:eastAsia="de-DE"/>
        </w:rPr>
        <w:t xml:space="preserve"> kein</w:t>
      </w:r>
      <w:r w:rsidR="00D56E5D" w:rsidRPr="005A16BB">
        <w:rPr>
          <w:sz w:val="20"/>
          <w:szCs w:val="20"/>
          <w:lang w:eastAsia="de-DE"/>
        </w:rPr>
        <w:t xml:space="preserve"> Problem mehr darstellen</w:t>
      </w:r>
      <w:r w:rsidRPr="005A16BB">
        <w:rPr>
          <w:sz w:val="20"/>
          <w:szCs w:val="20"/>
          <w:lang w:eastAsia="de-DE"/>
        </w:rPr>
        <w:t xml:space="preserve">. </w:t>
      </w:r>
    </w:p>
    <w:p w:rsidR="005A16BB" w:rsidRDefault="008E0C48" w:rsidP="008E0C48">
      <w:pPr>
        <w:numPr>
          <w:ilvl w:val="0"/>
          <w:numId w:val="4"/>
        </w:numPr>
        <w:rPr>
          <w:sz w:val="20"/>
          <w:szCs w:val="20"/>
          <w:lang w:eastAsia="de-DE"/>
        </w:rPr>
      </w:pPr>
      <w:r w:rsidRPr="005A16BB">
        <w:rPr>
          <w:sz w:val="20"/>
          <w:szCs w:val="20"/>
          <w:lang w:eastAsia="de-DE"/>
        </w:rPr>
        <w:t>D</w:t>
      </w:r>
      <w:r w:rsidR="00492F1E" w:rsidRPr="005A16BB">
        <w:rPr>
          <w:sz w:val="20"/>
          <w:szCs w:val="20"/>
          <w:lang w:eastAsia="de-DE"/>
        </w:rPr>
        <w:t>ie in den Medikamenten enthaltenen Stoffe werden durch das Verbrennen oder Vorbehandeln weitgehend zerstört oder inaktiviert</w:t>
      </w:r>
      <w:r w:rsidRPr="005A16BB">
        <w:rPr>
          <w:sz w:val="20"/>
          <w:szCs w:val="20"/>
          <w:lang w:eastAsia="de-DE"/>
        </w:rPr>
        <w:t>.</w:t>
      </w:r>
      <w:r w:rsidR="004C12C0" w:rsidRPr="005A16BB">
        <w:rPr>
          <w:sz w:val="20"/>
          <w:szCs w:val="20"/>
          <w:lang w:eastAsia="de-DE"/>
        </w:rPr>
        <w:t xml:space="preserve"> </w:t>
      </w:r>
    </w:p>
    <w:p w:rsidR="00FD6C04" w:rsidRPr="005A16BB" w:rsidRDefault="004C12C0" w:rsidP="008E0C48">
      <w:pPr>
        <w:numPr>
          <w:ilvl w:val="0"/>
          <w:numId w:val="4"/>
        </w:numPr>
        <w:rPr>
          <w:sz w:val="20"/>
          <w:szCs w:val="20"/>
          <w:lang w:eastAsia="de-DE"/>
        </w:rPr>
      </w:pPr>
      <w:r w:rsidRPr="001F3688">
        <w:rPr>
          <w:sz w:val="20"/>
          <w:szCs w:val="20"/>
          <w:lang w:eastAsia="de-DE"/>
        </w:rPr>
        <w:t>Apotheken sind nicht zur Rücknahme von Medikamenten verpflichtet</w:t>
      </w:r>
      <w:r w:rsidR="005A16BB" w:rsidRPr="001F3688">
        <w:rPr>
          <w:sz w:val="20"/>
          <w:szCs w:val="20"/>
          <w:lang w:eastAsia="de-DE"/>
        </w:rPr>
        <w:t>, bieten aber</w:t>
      </w:r>
      <w:r w:rsidR="005A16BB">
        <w:rPr>
          <w:sz w:val="20"/>
          <w:szCs w:val="20"/>
          <w:lang w:eastAsia="de-DE"/>
        </w:rPr>
        <w:t xml:space="preserve"> manchmal einen entsprechenden Service an.</w:t>
      </w:r>
    </w:p>
    <w:p w:rsidR="00F0379C" w:rsidRPr="005A16BB" w:rsidRDefault="00F0379C" w:rsidP="004C12C0">
      <w:pPr>
        <w:numPr>
          <w:ilvl w:val="0"/>
          <w:numId w:val="4"/>
        </w:numPr>
        <w:rPr>
          <w:b/>
          <w:sz w:val="20"/>
          <w:szCs w:val="20"/>
          <w:lang w:eastAsia="de-DE"/>
        </w:rPr>
      </w:pPr>
      <w:r w:rsidRPr="005A16BB">
        <w:rPr>
          <w:b/>
          <w:sz w:val="20"/>
          <w:szCs w:val="20"/>
          <w:lang w:eastAsia="de-DE"/>
        </w:rPr>
        <w:t xml:space="preserve">Medikamente </w:t>
      </w:r>
      <w:r w:rsidR="005A16BB">
        <w:rPr>
          <w:b/>
          <w:sz w:val="20"/>
          <w:szCs w:val="20"/>
          <w:lang w:eastAsia="de-DE"/>
        </w:rPr>
        <w:t xml:space="preserve">dürfen </w:t>
      </w:r>
      <w:r w:rsidRPr="005A16BB">
        <w:rPr>
          <w:b/>
          <w:sz w:val="20"/>
          <w:szCs w:val="20"/>
          <w:lang w:eastAsia="de-DE"/>
        </w:rPr>
        <w:t>niemals über Toilette</w:t>
      </w:r>
      <w:r w:rsidR="00C533A4" w:rsidRPr="005A16BB">
        <w:rPr>
          <w:b/>
          <w:sz w:val="20"/>
          <w:szCs w:val="20"/>
          <w:lang w:eastAsia="de-DE"/>
        </w:rPr>
        <w:t>n</w:t>
      </w:r>
      <w:r w:rsidR="005A16BB">
        <w:rPr>
          <w:b/>
          <w:sz w:val="20"/>
          <w:szCs w:val="20"/>
          <w:lang w:eastAsia="de-DE"/>
        </w:rPr>
        <w:t xml:space="preserve"> oder Waschbecken entsorgt werden</w:t>
      </w:r>
      <w:r w:rsidRPr="005A16BB">
        <w:rPr>
          <w:b/>
          <w:sz w:val="20"/>
          <w:szCs w:val="20"/>
          <w:lang w:eastAsia="de-DE"/>
        </w:rPr>
        <w:t>!</w:t>
      </w:r>
    </w:p>
    <w:p w:rsidR="004C12C0" w:rsidRDefault="004C12C0" w:rsidP="004C12C0">
      <w:pPr>
        <w:rPr>
          <w:sz w:val="20"/>
          <w:szCs w:val="20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040"/>
        <w:gridCol w:w="2999"/>
      </w:tblGrid>
      <w:tr w:rsidR="004C12C0" w:rsidRPr="00FD40CC" w:rsidTr="0081100C">
        <w:tc>
          <w:tcPr>
            <w:tcW w:w="3070" w:type="dxa"/>
            <w:shd w:val="clear" w:color="auto" w:fill="D9D9D9"/>
          </w:tcPr>
          <w:p w:rsidR="004C12C0" w:rsidRPr="00FD40CC" w:rsidRDefault="00A87CA4" w:rsidP="00E57F1D">
            <w:pPr>
              <w:rPr>
                <w:b/>
                <w:lang w:eastAsia="de-DE"/>
              </w:rPr>
            </w:pPr>
            <w:r w:rsidRPr="00FD40CC">
              <w:rPr>
                <w:b/>
                <w:lang w:eastAsia="de-DE"/>
              </w:rPr>
              <w:t xml:space="preserve">Art des </w:t>
            </w:r>
            <w:r w:rsidR="00E57F1D">
              <w:rPr>
                <w:b/>
                <w:lang w:eastAsia="de-DE"/>
              </w:rPr>
              <w:t>Arzneimittels</w:t>
            </w:r>
          </w:p>
        </w:tc>
        <w:tc>
          <w:tcPr>
            <w:tcW w:w="3070" w:type="dxa"/>
            <w:shd w:val="clear" w:color="auto" w:fill="D9D9D9"/>
          </w:tcPr>
          <w:p w:rsidR="004C12C0" w:rsidRPr="00FD40CC" w:rsidRDefault="00A87CA4" w:rsidP="004C12C0">
            <w:pPr>
              <w:rPr>
                <w:b/>
                <w:lang w:eastAsia="de-DE"/>
              </w:rPr>
            </w:pPr>
            <w:r w:rsidRPr="00FD40CC">
              <w:rPr>
                <w:b/>
                <w:lang w:eastAsia="de-DE"/>
              </w:rPr>
              <w:t xml:space="preserve">Entsorgung </w:t>
            </w:r>
          </w:p>
        </w:tc>
        <w:tc>
          <w:tcPr>
            <w:tcW w:w="3070" w:type="dxa"/>
            <w:shd w:val="clear" w:color="auto" w:fill="D9D9D9"/>
          </w:tcPr>
          <w:p w:rsidR="004C12C0" w:rsidRDefault="00A87CA4" w:rsidP="004C12C0">
            <w:pPr>
              <w:rPr>
                <w:b/>
                <w:lang w:eastAsia="de-DE"/>
              </w:rPr>
            </w:pPr>
            <w:r w:rsidRPr="00FD40CC">
              <w:rPr>
                <w:b/>
                <w:lang w:eastAsia="de-DE"/>
              </w:rPr>
              <w:t>Bemerkungen</w:t>
            </w:r>
          </w:p>
          <w:p w:rsidR="0081100C" w:rsidRPr="00FD40CC" w:rsidRDefault="0081100C" w:rsidP="004C12C0">
            <w:pPr>
              <w:rPr>
                <w:b/>
                <w:lang w:eastAsia="de-DE"/>
              </w:rPr>
            </w:pPr>
          </w:p>
        </w:tc>
      </w:tr>
      <w:tr w:rsidR="004C12C0" w:rsidRPr="00FD40CC" w:rsidTr="00FD40CC">
        <w:tc>
          <w:tcPr>
            <w:tcW w:w="3070" w:type="dxa"/>
          </w:tcPr>
          <w:p w:rsidR="00B95187" w:rsidRDefault="008E0C48" w:rsidP="008E0C48">
            <w:pPr>
              <w:jc w:val="left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>L</w:t>
            </w:r>
            <w:r w:rsidR="004C12C0" w:rsidRPr="00FD40CC">
              <w:rPr>
                <w:sz w:val="22"/>
                <w:szCs w:val="22"/>
                <w:lang w:eastAsia="de-DE"/>
              </w:rPr>
              <w:t xml:space="preserve">eere Verpackungen </w:t>
            </w:r>
          </w:p>
          <w:p w:rsidR="004C12C0" w:rsidRPr="00FD40CC" w:rsidRDefault="004C12C0" w:rsidP="008E0C48">
            <w:pPr>
              <w:jc w:val="left"/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(Papier, Pappe, Karton, Beipackzettel)</w:t>
            </w:r>
          </w:p>
        </w:tc>
        <w:tc>
          <w:tcPr>
            <w:tcW w:w="3070" w:type="dxa"/>
          </w:tcPr>
          <w:p w:rsidR="004C12C0" w:rsidRPr="00FD40CC" w:rsidRDefault="00A87CA4" w:rsidP="004C12C0">
            <w:pPr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Altpapiertonne</w:t>
            </w:r>
          </w:p>
        </w:tc>
        <w:tc>
          <w:tcPr>
            <w:tcW w:w="3070" w:type="dxa"/>
          </w:tcPr>
          <w:p w:rsidR="004C12C0" w:rsidRPr="00FD40CC" w:rsidRDefault="004C12C0" w:rsidP="004C12C0">
            <w:pPr>
              <w:rPr>
                <w:sz w:val="22"/>
                <w:szCs w:val="22"/>
                <w:lang w:eastAsia="de-DE"/>
              </w:rPr>
            </w:pPr>
          </w:p>
        </w:tc>
      </w:tr>
      <w:tr w:rsidR="004C12C0" w:rsidRPr="00FD40CC" w:rsidTr="00FD40CC">
        <w:tc>
          <w:tcPr>
            <w:tcW w:w="3070" w:type="dxa"/>
          </w:tcPr>
          <w:p w:rsidR="004C12C0" w:rsidRPr="00FD40CC" w:rsidRDefault="00A87CA4" w:rsidP="004C12C0">
            <w:pPr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Blister, Kunststoffe</w:t>
            </w:r>
          </w:p>
          <w:p w:rsidR="00E95B2A" w:rsidRPr="00FD40CC" w:rsidRDefault="00E95B2A" w:rsidP="004C12C0">
            <w:pPr>
              <w:rPr>
                <w:sz w:val="22"/>
                <w:szCs w:val="22"/>
                <w:lang w:eastAsia="de-DE"/>
              </w:rPr>
            </w:pPr>
          </w:p>
        </w:tc>
        <w:tc>
          <w:tcPr>
            <w:tcW w:w="3070" w:type="dxa"/>
          </w:tcPr>
          <w:p w:rsidR="004C12C0" w:rsidRPr="00FD40CC" w:rsidRDefault="00A87CA4" w:rsidP="004C12C0">
            <w:pPr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Gelbe Tonne, Wertstofftonne</w:t>
            </w:r>
          </w:p>
        </w:tc>
        <w:tc>
          <w:tcPr>
            <w:tcW w:w="3070" w:type="dxa"/>
          </w:tcPr>
          <w:p w:rsidR="004C12C0" w:rsidRPr="00946417" w:rsidRDefault="007E1B4C" w:rsidP="004C12C0">
            <w:pPr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>u</w:t>
            </w:r>
            <w:r w:rsidR="008E0C48" w:rsidRPr="00946417">
              <w:rPr>
                <w:sz w:val="22"/>
                <w:szCs w:val="22"/>
                <w:lang w:eastAsia="de-DE"/>
              </w:rPr>
              <w:t>nterschiedliche Plastikarten trennen</w:t>
            </w:r>
          </w:p>
        </w:tc>
      </w:tr>
      <w:tr w:rsidR="004C12C0" w:rsidRPr="00FD40CC" w:rsidTr="00FD40CC">
        <w:tc>
          <w:tcPr>
            <w:tcW w:w="3070" w:type="dxa"/>
          </w:tcPr>
          <w:p w:rsidR="004C12C0" w:rsidRPr="00FD40CC" w:rsidRDefault="00A87CA4" w:rsidP="004C12C0">
            <w:pPr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Sp</w:t>
            </w:r>
            <w:r w:rsidR="004C7642">
              <w:rPr>
                <w:sz w:val="22"/>
                <w:szCs w:val="22"/>
                <w:lang w:eastAsia="de-DE"/>
              </w:rPr>
              <w:t>r</w:t>
            </w:r>
            <w:r w:rsidRPr="00FD40CC">
              <w:rPr>
                <w:sz w:val="22"/>
                <w:szCs w:val="22"/>
                <w:lang w:eastAsia="de-DE"/>
              </w:rPr>
              <w:t>itzen, Kanülen</w:t>
            </w:r>
          </w:p>
        </w:tc>
        <w:tc>
          <w:tcPr>
            <w:tcW w:w="3070" w:type="dxa"/>
          </w:tcPr>
          <w:p w:rsidR="004C12C0" w:rsidRPr="00FD40CC" w:rsidRDefault="00F129B5" w:rsidP="004C12C0">
            <w:pPr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>Restmüll,</w:t>
            </w:r>
          </w:p>
          <w:p w:rsidR="00A87CA4" w:rsidRPr="00FD40CC" w:rsidRDefault="00A87CA4" w:rsidP="004C12C0">
            <w:pPr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Schadstoffsammelstelle</w:t>
            </w:r>
          </w:p>
        </w:tc>
        <w:tc>
          <w:tcPr>
            <w:tcW w:w="3070" w:type="dxa"/>
          </w:tcPr>
          <w:p w:rsidR="004468E2" w:rsidRPr="00FD40CC" w:rsidRDefault="00E95B2A" w:rsidP="008E0C48">
            <w:pPr>
              <w:jc w:val="left"/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i</w:t>
            </w:r>
            <w:r w:rsidR="00A87CA4" w:rsidRPr="00FD40CC">
              <w:rPr>
                <w:sz w:val="22"/>
                <w:szCs w:val="22"/>
                <w:lang w:eastAsia="de-DE"/>
              </w:rPr>
              <w:t>n stabilem, stichfestem Behälter sammeln*</w:t>
            </w:r>
          </w:p>
        </w:tc>
      </w:tr>
      <w:tr w:rsidR="00A87CA4" w:rsidRPr="00FD40CC" w:rsidTr="00FD40CC">
        <w:trPr>
          <w:trHeight w:val="1840"/>
        </w:trPr>
        <w:tc>
          <w:tcPr>
            <w:tcW w:w="3070" w:type="dxa"/>
          </w:tcPr>
          <w:p w:rsidR="00A87CA4" w:rsidRPr="00FD40CC" w:rsidRDefault="00A87CA4" w:rsidP="008E0C48">
            <w:pPr>
              <w:jc w:val="left"/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 xml:space="preserve">Verbandmaterial </w:t>
            </w:r>
          </w:p>
          <w:p w:rsidR="00A87CA4" w:rsidRPr="00FD40CC" w:rsidRDefault="00A87CA4" w:rsidP="008E0C48">
            <w:pPr>
              <w:jc w:val="left"/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-benutzte Verbände, Pflaster, Mullbinden)</w:t>
            </w:r>
          </w:p>
          <w:p w:rsidR="00A87CA4" w:rsidRPr="00FD40CC" w:rsidRDefault="00A87CA4" w:rsidP="008E0C48">
            <w:pPr>
              <w:jc w:val="left"/>
              <w:rPr>
                <w:sz w:val="22"/>
                <w:szCs w:val="22"/>
                <w:lang w:eastAsia="de-DE"/>
              </w:rPr>
            </w:pPr>
          </w:p>
          <w:p w:rsidR="00A87CA4" w:rsidRPr="00FD40CC" w:rsidRDefault="00A5224D" w:rsidP="008E0C48">
            <w:pPr>
              <w:jc w:val="left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>-i</w:t>
            </w:r>
            <w:r w:rsidR="00A87CA4" w:rsidRPr="00FD40CC">
              <w:rPr>
                <w:sz w:val="22"/>
                <w:szCs w:val="22"/>
                <w:lang w:eastAsia="de-DE"/>
              </w:rPr>
              <w:t>nfektiöses Material (z.B. MRSA-kontaminierte Verbände)</w:t>
            </w:r>
          </w:p>
        </w:tc>
        <w:tc>
          <w:tcPr>
            <w:tcW w:w="3070" w:type="dxa"/>
          </w:tcPr>
          <w:p w:rsidR="00A87CA4" w:rsidRPr="00FD40CC" w:rsidRDefault="00A87CA4" w:rsidP="004C12C0">
            <w:pPr>
              <w:rPr>
                <w:sz w:val="22"/>
                <w:szCs w:val="22"/>
                <w:lang w:eastAsia="de-DE"/>
              </w:rPr>
            </w:pPr>
          </w:p>
          <w:p w:rsidR="00A87CA4" w:rsidRPr="00FD40CC" w:rsidRDefault="00A87CA4" w:rsidP="008E0C48">
            <w:pPr>
              <w:jc w:val="left"/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Restmüll</w:t>
            </w:r>
          </w:p>
          <w:p w:rsidR="00A87CA4" w:rsidRPr="00FD40CC" w:rsidRDefault="00A87CA4" w:rsidP="008E0C48">
            <w:pPr>
              <w:jc w:val="left"/>
              <w:rPr>
                <w:sz w:val="22"/>
                <w:szCs w:val="22"/>
                <w:lang w:eastAsia="de-DE"/>
              </w:rPr>
            </w:pPr>
          </w:p>
          <w:p w:rsidR="00A87CA4" w:rsidRPr="00FD40CC" w:rsidRDefault="00A87CA4" w:rsidP="008E0C48">
            <w:pPr>
              <w:jc w:val="left"/>
              <w:rPr>
                <w:sz w:val="22"/>
                <w:szCs w:val="22"/>
                <w:lang w:eastAsia="de-DE"/>
              </w:rPr>
            </w:pPr>
          </w:p>
          <w:p w:rsidR="00A87CA4" w:rsidRPr="00FD40CC" w:rsidRDefault="00A87CA4" w:rsidP="008E0C48">
            <w:pPr>
              <w:jc w:val="left"/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getrennte Entsorgung in luftdicht verschlossenen geeigneten Müllbeuteln, Restmüll</w:t>
            </w:r>
          </w:p>
        </w:tc>
        <w:tc>
          <w:tcPr>
            <w:tcW w:w="3070" w:type="dxa"/>
          </w:tcPr>
          <w:p w:rsidR="00A87CA4" w:rsidRPr="00FD40CC" w:rsidRDefault="00A87CA4" w:rsidP="004C12C0">
            <w:pPr>
              <w:rPr>
                <w:sz w:val="22"/>
                <w:szCs w:val="22"/>
                <w:lang w:eastAsia="de-DE"/>
              </w:rPr>
            </w:pPr>
          </w:p>
        </w:tc>
      </w:tr>
      <w:tr w:rsidR="004C12C0" w:rsidRPr="00FD40CC" w:rsidTr="00FD40CC">
        <w:tc>
          <w:tcPr>
            <w:tcW w:w="3070" w:type="dxa"/>
          </w:tcPr>
          <w:p w:rsidR="004C12C0" w:rsidRDefault="00A87CA4" w:rsidP="008E0C48">
            <w:pPr>
              <w:jc w:val="left"/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Chemotherapeutika</w:t>
            </w:r>
            <w:r w:rsidR="0020295F">
              <w:rPr>
                <w:sz w:val="22"/>
                <w:szCs w:val="22"/>
                <w:lang w:eastAsia="de-DE"/>
              </w:rPr>
              <w:t>,</w:t>
            </w:r>
          </w:p>
          <w:p w:rsidR="0020295F" w:rsidRPr="00FD40CC" w:rsidRDefault="0020295F" w:rsidP="008E0C48">
            <w:pPr>
              <w:jc w:val="left"/>
              <w:rPr>
                <w:sz w:val="22"/>
                <w:szCs w:val="22"/>
                <w:lang w:eastAsia="de-DE"/>
              </w:rPr>
            </w:pPr>
            <w:proofErr w:type="spellStart"/>
            <w:r w:rsidRPr="00FD40CC">
              <w:rPr>
                <w:sz w:val="22"/>
                <w:szCs w:val="22"/>
                <w:lang w:eastAsia="de-DE"/>
              </w:rPr>
              <w:t>Virustatika</w:t>
            </w:r>
            <w:proofErr w:type="spellEnd"/>
          </w:p>
        </w:tc>
        <w:tc>
          <w:tcPr>
            <w:tcW w:w="3070" w:type="dxa"/>
          </w:tcPr>
          <w:p w:rsidR="004C12C0" w:rsidRDefault="00E95B2A" w:rsidP="008E0C48">
            <w:pPr>
              <w:jc w:val="left"/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Schadstoffsammelstelle</w:t>
            </w:r>
            <w:r w:rsidR="00EE0EE4">
              <w:rPr>
                <w:sz w:val="22"/>
                <w:szCs w:val="22"/>
                <w:lang w:eastAsia="de-DE"/>
              </w:rPr>
              <w:t xml:space="preserve"> oder </w:t>
            </w:r>
          </w:p>
          <w:p w:rsidR="00E95B2A" w:rsidRDefault="00EE0EE4" w:rsidP="008E0C48">
            <w:pPr>
              <w:jc w:val="left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>Apotheke</w:t>
            </w:r>
          </w:p>
          <w:p w:rsidR="00EE0EE4" w:rsidRPr="00FD40CC" w:rsidRDefault="00EE0EE4" w:rsidP="008E0C48">
            <w:pPr>
              <w:jc w:val="left"/>
              <w:rPr>
                <w:sz w:val="22"/>
                <w:szCs w:val="22"/>
                <w:lang w:eastAsia="de-DE"/>
              </w:rPr>
            </w:pPr>
          </w:p>
        </w:tc>
        <w:tc>
          <w:tcPr>
            <w:tcW w:w="3070" w:type="dxa"/>
          </w:tcPr>
          <w:p w:rsidR="004C12C0" w:rsidRPr="00FD40CC" w:rsidRDefault="00E95B2A" w:rsidP="008E0C48">
            <w:pPr>
              <w:jc w:val="left"/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Sondermüll</w:t>
            </w:r>
          </w:p>
        </w:tc>
      </w:tr>
      <w:tr w:rsidR="00A87CA4" w:rsidRPr="00FD40CC" w:rsidTr="00FD40CC">
        <w:tc>
          <w:tcPr>
            <w:tcW w:w="3070" w:type="dxa"/>
          </w:tcPr>
          <w:p w:rsidR="00A87CA4" w:rsidRPr="00946417" w:rsidRDefault="00A87CA4" w:rsidP="008E0C48">
            <w:pPr>
              <w:jc w:val="left"/>
              <w:rPr>
                <w:sz w:val="22"/>
                <w:szCs w:val="22"/>
                <w:lang w:eastAsia="de-DE"/>
              </w:rPr>
            </w:pPr>
            <w:r w:rsidRPr="00946417">
              <w:rPr>
                <w:sz w:val="22"/>
                <w:szCs w:val="22"/>
                <w:lang w:eastAsia="de-DE"/>
              </w:rPr>
              <w:t>Asthmasprays</w:t>
            </w:r>
            <w:r w:rsidR="008E0C48" w:rsidRPr="00946417">
              <w:rPr>
                <w:sz w:val="22"/>
                <w:szCs w:val="22"/>
                <w:lang w:eastAsia="de-DE"/>
              </w:rPr>
              <w:t xml:space="preserve"> (Dosieraerosole und weitere </w:t>
            </w:r>
            <w:proofErr w:type="spellStart"/>
            <w:r w:rsidR="008E0C48" w:rsidRPr="00946417">
              <w:rPr>
                <w:sz w:val="22"/>
                <w:szCs w:val="22"/>
                <w:lang w:eastAsia="de-DE"/>
              </w:rPr>
              <w:t>Inhaler</w:t>
            </w:r>
            <w:proofErr w:type="spellEnd"/>
            <w:r w:rsidR="008E0C48" w:rsidRPr="00946417">
              <w:rPr>
                <w:sz w:val="22"/>
                <w:szCs w:val="22"/>
                <w:lang w:eastAsia="de-DE"/>
              </w:rPr>
              <w:t>)</w:t>
            </w:r>
          </w:p>
        </w:tc>
        <w:tc>
          <w:tcPr>
            <w:tcW w:w="3070" w:type="dxa"/>
          </w:tcPr>
          <w:p w:rsidR="00A87CA4" w:rsidRPr="00FD40CC" w:rsidRDefault="00E95B2A" w:rsidP="008E0C48">
            <w:pPr>
              <w:jc w:val="left"/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Schadstoffsammelstelle</w:t>
            </w:r>
            <w:r w:rsidR="008E0C48">
              <w:rPr>
                <w:sz w:val="22"/>
                <w:szCs w:val="22"/>
                <w:lang w:eastAsia="de-DE"/>
              </w:rPr>
              <w:t xml:space="preserve"> oder Apotheke</w:t>
            </w:r>
          </w:p>
        </w:tc>
        <w:tc>
          <w:tcPr>
            <w:tcW w:w="3070" w:type="dxa"/>
          </w:tcPr>
          <w:p w:rsidR="00A87CA4" w:rsidRPr="00FD40CC" w:rsidRDefault="00E95B2A" w:rsidP="008E0C48">
            <w:pPr>
              <w:jc w:val="left"/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 xml:space="preserve">Sondermüll; </w:t>
            </w:r>
            <w:r w:rsidR="00A87CA4" w:rsidRPr="00FD40CC">
              <w:rPr>
                <w:sz w:val="22"/>
                <w:szCs w:val="22"/>
                <w:lang w:eastAsia="de-DE"/>
              </w:rPr>
              <w:t xml:space="preserve">enthalten </w:t>
            </w:r>
            <w:r w:rsidR="00A87CA4" w:rsidRPr="00946417">
              <w:rPr>
                <w:sz w:val="22"/>
                <w:szCs w:val="22"/>
                <w:lang w:eastAsia="de-DE"/>
              </w:rPr>
              <w:t xml:space="preserve">klimaschädliche </w:t>
            </w:r>
            <w:r w:rsidR="004E10E6" w:rsidRPr="00946417">
              <w:rPr>
                <w:sz w:val="22"/>
                <w:szCs w:val="22"/>
                <w:lang w:eastAsia="de-DE"/>
              </w:rPr>
              <w:t>Rests</w:t>
            </w:r>
            <w:r w:rsidR="00A87CA4" w:rsidRPr="00946417">
              <w:rPr>
                <w:sz w:val="22"/>
                <w:szCs w:val="22"/>
                <w:lang w:eastAsia="de-DE"/>
              </w:rPr>
              <w:t>toffe</w:t>
            </w:r>
            <w:r w:rsidR="00A87CA4" w:rsidRPr="00FD40CC">
              <w:rPr>
                <w:sz w:val="22"/>
                <w:szCs w:val="22"/>
                <w:lang w:eastAsia="de-DE"/>
              </w:rPr>
              <w:t xml:space="preserve"> wie F-Gase</w:t>
            </w:r>
          </w:p>
        </w:tc>
      </w:tr>
      <w:tr w:rsidR="00A87CA4" w:rsidRPr="00FD40CC" w:rsidTr="00FD40CC">
        <w:tc>
          <w:tcPr>
            <w:tcW w:w="3070" w:type="dxa"/>
          </w:tcPr>
          <w:p w:rsidR="00A87CA4" w:rsidRDefault="00A87CA4" w:rsidP="004C12C0">
            <w:pPr>
              <w:rPr>
                <w:sz w:val="22"/>
                <w:szCs w:val="22"/>
                <w:lang w:eastAsia="de-DE"/>
              </w:rPr>
            </w:pPr>
            <w:proofErr w:type="spellStart"/>
            <w:r w:rsidRPr="00FD40CC">
              <w:rPr>
                <w:sz w:val="22"/>
                <w:szCs w:val="22"/>
                <w:lang w:eastAsia="de-DE"/>
              </w:rPr>
              <w:t>Opioidpflaster</w:t>
            </w:r>
            <w:proofErr w:type="spellEnd"/>
            <w:r w:rsidRPr="00FD40CC">
              <w:rPr>
                <w:sz w:val="22"/>
                <w:szCs w:val="22"/>
                <w:lang w:eastAsia="de-DE"/>
              </w:rPr>
              <w:t xml:space="preserve"> </w:t>
            </w:r>
            <w:r w:rsidR="00F0379C" w:rsidRPr="00FD40CC">
              <w:rPr>
                <w:sz w:val="22"/>
                <w:szCs w:val="22"/>
                <w:lang w:eastAsia="de-DE"/>
              </w:rPr>
              <w:t>**</w:t>
            </w:r>
          </w:p>
          <w:p w:rsidR="004E10E6" w:rsidRPr="00FD40CC" w:rsidRDefault="004E10E6" w:rsidP="004C12C0">
            <w:pPr>
              <w:rPr>
                <w:sz w:val="22"/>
                <w:szCs w:val="22"/>
                <w:lang w:eastAsia="de-DE"/>
              </w:rPr>
            </w:pPr>
          </w:p>
          <w:p w:rsidR="00A87CA4" w:rsidRDefault="00A87CA4" w:rsidP="004E10E6">
            <w:pPr>
              <w:numPr>
                <w:ilvl w:val="0"/>
                <w:numId w:val="6"/>
              </w:numPr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benutzt</w:t>
            </w:r>
          </w:p>
          <w:p w:rsidR="00B80263" w:rsidRPr="00FD40CC" w:rsidRDefault="00B80263" w:rsidP="004C12C0">
            <w:pPr>
              <w:rPr>
                <w:sz w:val="22"/>
                <w:szCs w:val="22"/>
                <w:lang w:eastAsia="de-DE"/>
              </w:rPr>
            </w:pPr>
          </w:p>
          <w:p w:rsidR="00A87CA4" w:rsidRPr="00FD40CC" w:rsidRDefault="00A87CA4" w:rsidP="004E10E6">
            <w:pPr>
              <w:numPr>
                <w:ilvl w:val="0"/>
                <w:numId w:val="6"/>
              </w:numPr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unbenutzt</w:t>
            </w:r>
          </w:p>
        </w:tc>
        <w:tc>
          <w:tcPr>
            <w:tcW w:w="3070" w:type="dxa"/>
          </w:tcPr>
          <w:p w:rsidR="00A87CA4" w:rsidRPr="00FD40CC" w:rsidRDefault="00A87CA4" w:rsidP="004E10E6">
            <w:pPr>
              <w:jc w:val="left"/>
              <w:rPr>
                <w:sz w:val="22"/>
                <w:szCs w:val="22"/>
                <w:lang w:eastAsia="de-DE"/>
              </w:rPr>
            </w:pPr>
          </w:p>
          <w:p w:rsidR="004E10E6" w:rsidRDefault="004E10E6" w:rsidP="004E10E6">
            <w:pPr>
              <w:jc w:val="left"/>
              <w:rPr>
                <w:sz w:val="22"/>
                <w:szCs w:val="22"/>
                <w:lang w:eastAsia="de-DE"/>
              </w:rPr>
            </w:pPr>
          </w:p>
          <w:p w:rsidR="00A87CA4" w:rsidRDefault="000039C8" w:rsidP="004E10E6">
            <w:pPr>
              <w:jc w:val="left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>z</w:t>
            </w:r>
            <w:r w:rsidR="00A87CA4" w:rsidRPr="00FD40CC">
              <w:rPr>
                <w:sz w:val="22"/>
                <w:szCs w:val="22"/>
                <w:lang w:eastAsia="de-DE"/>
              </w:rPr>
              <w:t>usammengeklebt in</w:t>
            </w:r>
            <w:r w:rsidR="005573BC">
              <w:rPr>
                <w:sz w:val="22"/>
                <w:szCs w:val="22"/>
                <w:lang w:eastAsia="de-DE"/>
              </w:rPr>
              <w:t xml:space="preserve"> den</w:t>
            </w:r>
            <w:r w:rsidR="00A87CA4" w:rsidRPr="00FD40CC">
              <w:rPr>
                <w:sz w:val="22"/>
                <w:szCs w:val="22"/>
                <w:lang w:eastAsia="de-DE"/>
              </w:rPr>
              <w:t xml:space="preserve"> Restmüll</w:t>
            </w:r>
          </w:p>
          <w:p w:rsidR="00A87CA4" w:rsidRDefault="00A87CA4" w:rsidP="004E10E6">
            <w:pPr>
              <w:jc w:val="left"/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Schadstoffsammelstelle</w:t>
            </w:r>
          </w:p>
          <w:p w:rsidR="00496367" w:rsidRPr="00FD40CC" w:rsidRDefault="00496367" w:rsidP="004E10E6">
            <w:pPr>
              <w:jc w:val="left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 xml:space="preserve">oder </w:t>
            </w:r>
            <w:r w:rsidRPr="00FD40CC">
              <w:rPr>
                <w:sz w:val="22"/>
                <w:szCs w:val="22"/>
                <w:lang w:eastAsia="de-DE"/>
              </w:rPr>
              <w:t xml:space="preserve">Apotheke </w:t>
            </w:r>
          </w:p>
        </w:tc>
        <w:tc>
          <w:tcPr>
            <w:tcW w:w="3070" w:type="dxa"/>
          </w:tcPr>
          <w:p w:rsidR="004E10E6" w:rsidRDefault="004E10E6" w:rsidP="004C12C0">
            <w:pPr>
              <w:rPr>
                <w:sz w:val="22"/>
                <w:szCs w:val="22"/>
                <w:lang w:eastAsia="de-DE"/>
              </w:rPr>
            </w:pPr>
          </w:p>
          <w:p w:rsidR="004E10E6" w:rsidRDefault="004E10E6" w:rsidP="004C12C0">
            <w:pPr>
              <w:rPr>
                <w:sz w:val="22"/>
                <w:szCs w:val="22"/>
                <w:lang w:eastAsia="de-DE"/>
              </w:rPr>
            </w:pPr>
          </w:p>
          <w:p w:rsidR="00A87CA4" w:rsidRPr="00FD40CC" w:rsidRDefault="00F0379C" w:rsidP="004C12C0">
            <w:pPr>
              <w:rPr>
                <w:sz w:val="22"/>
                <w:szCs w:val="22"/>
                <w:lang w:eastAsia="de-DE"/>
              </w:rPr>
            </w:pPr>
            <w:r w:rsidRPr="00FD40CC">
              <w:rPr>
                <w:sz w:val="22"/>
                <w:szCs w:val="22"/>
                <w:lang w:eastAsia="de-DE"/>
              </w:rPr>
              <w:t>enthalten nach Gebrauch bis zu 50% des Wirkstoffes</w:t>
            </w:r>
          </w:p>
        </w:tc>
      </w:tr>
      <w:tr w:rsidR="007166B3" w:rsidRPr="00FD40CC" w:rsidTr="00FD40CC">
        <w:tc>
          <w:tcPr>
            <w:tcW w:w="3070" w:type="dxa"/>
          </w:tcPr>
          <w:p w:rsidR="007166B3" w:rsidRDefault="007166B3" w:rsidP="004C12C0">
            <w:pPr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>wirkstoffhaltige Pflaster</w:t>
            </w:r>
          </w:p>
          <w:p w:rsidR="007166B3" w:rsidRPr="00FD40CC" w:rsidRDefault="007166B3" w:rsidP="004C12C0">
            <w:pPr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>(Hormonpflaster)</w:t>
            </w:r>
          </w:p>
        </w:tc>
        <w:tc>
          <w:tcPr>
            <w:tcW w:w="3070" w:type="dxa"/>
          </w:tcPr>
          <w:p w:rsidR="007166B3" w:rsidRPr="00FD40CC" w:rsidRDefault="007166B3" w:rsidP="004C12C0">
            <w:pPr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>Restmüll</w:t>
            </w:r>
          </w:p>
        </w:tc>
        <w:tc>
          <w:tcPr>
            <w:tcW w:w="3070" w:type="dxa"/>
          </w:tcPr>
          <w:p w:rsidR="007166B3" w:rsidRPr="00FD40CC" w:rsidRDefault="007166B3" w:rsidP="004C12C0">
            <w:pPr>
              <w:rPr>
                <w:sz w:val="22"/>
                <w:szCs w:val="22"/>
                <w:lang w:eastAsia="de-DE"/>
              </w:rPr>
            </w:pPr>
          </w:p>
        </w:tc>
      </w:tr>
    </w:tbl>
    <w:p w:rsidR="004C12C0" w:rsidRDefault="004C12C0" w:rsidP="004C12C0">
      <w:pPr>
        <w:rPr>
          <w:sz w:val="20"/>
          <w:szCs w:val="20"/>
          <w:lang w:eastAsia="de-DE"/>
        </w:rPr>
      </w:pPr>
    </w:p>
    <w:p w:rsidR="004C12C0" w:rsidRPr="00946417" w:rsidRDefault="00A87CA4" w:rsidP="00946417">
      <w:pPr>
        <w:pStyle w:val="Listenabsatz"/>
        <w:spacing w:after="0"/>
        <w:ind w:left="0"/>
        <w:rPr>
          <w:sz w:val="20"/>
          <w:szCs w:val="20"/>
          <w:lang w:eastAsia="de-DE"/>
        </w:rPr>
      </w:pPr>
      <w:r w:rsidRPr="00946417">
        <w:rPr>
          <w:rFonts w:ascii="Arial" w:hAnsi="Arial" w:cs="Arial"/>
          <w:sz w:val="20"/>
          <w:szCs w:val="20"/>
          <w:lang w:eastAsia="de-DE"/>
        </w:rPr>
        <w:t xml:space="preserve">*je nach Kommune unterschiedlich, siehe </w:t>
      </w:r>
      <w:r w:rsidR="0010320B" w:rsidRPr="0010320B">
        <w:rPr>
          <w:rFonts w:ascii="Arial" w:hAnsi="Arial" w:cs="Arial"/>
          <w:color w:val="FF0000"/>
          <w:sz w:val="20"/>
          <w:szCs w:val="20"/>
          <w:u w:val="single"/>
          <w:lang w:eastAsia="de-DE"/>
        </w:rPr>
        <w:t>www.</w:t>
      </w:r>
      <w:hyperlink r:id="rId9" w:history="1">
        <w:r w:rsidR="001644C5" w:rsidRPr="0010320B">
          <w:rPr>
            <w:rStyle w:val="Hyperlink"/>
            <w:rFonts w:ascii="Arial" w:hAnsi="Arial" w:cs="Arial"/>
            <w:color w:val="FF0000"/>
            <w:sz w:val="20"/>
            <w:szCs w:val="20"/>
          </w:rPr>
          <w:t>arzneimittelentsorgung.de/home/</w:t>
        </w:r>
      </w:hyperlink>
    </w:p>
    <w:p w:rsidR="004C12C0" w:rsidRDefault="00F0379C" w:rsidP="004C12C0">
      <w:pPr>
        <w:rPr>
          <w:sz w:val="20"/>
          <w:szCs w:val="20"/>
          <w:lang w:eastAsia="de-DE"/>
        </w:rPr>
      </w:pPr>
      <w:r w:rsidRPr="00946417">
        <w:rPr>
          <w:sz w:val="20"/>
          <w:szCs w:val="20"/>
          <w:lang w:eastAsia="de-DE"/>
        </w:rPr>
        <w:t>**manche Städte halten bereits sog. Medi-Tonnen vor (kostenlose Nutzung, Schutz vor unkontrollierter Öffnung durch spezielles Schloss, Inhalt gelangt in die Verbrennungsanlage)</w:t>
      </w:r>
    </w:p>
    <w:p w:rsidR="00492F1E" w:rsidRDefault="00492F1E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1276"/>
        <w:gridCol w:w="1985"/>
        <w:gridCol w:w="1984"/>
      </w:tblGrid>
      <w:tr w:rsidR="00143D51" w:rsidRPr="007831FB" w:rsidTr="00F947C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51" w:rsidRDefault="00143D51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Erstellt von:</w:t>
            </w:r>
          </w:p>
          <w:p w:rsidR="00DE7583" w:rsidRPr="007831FB" w:rsidRDefault="00DE7583" w:rsidP="00FD6C04">
            <w:pPr>
              <w:rPr>
                <w:b/>
                <w:bCs/>
                <w:sz w:val="16"/>
                <w:szCs w:val="16"/>
              </w:rPr>
            </w:pPr>
          </w:p>
          <w:p w:rsidR="00143D51" w:rsidRPr="007831FB" w:rsidRDefault="00143D51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51" w:rsidRDefault="00143D51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Geprüft von:</w:t>
            </w:r>
          </w:p>
          <w:p w:rsidR="00DE7583" w:rsidRPr="007831FB" w:rsidRDefault="00DE7583" w:rsidP="00FD6C04">
            <w:pPr>
              <w:rPr>
                <w:b/>
                <w:bCs/>
                <w:sz w:val="16"/>
                <w:szCs w:val="16"/>
              </w:rPr>
            </w:pPr>
          </w:p>
          <w:p w:rsidR="00143D51" w:rsidRPr="007831FB" w:rsidRDefault="00143D51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51" w:rsidRPr="007831FB" w:rsidRDefault="00143D51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51" w:rsidRDefault="00143D51" w:rsidP="00A469DF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Freigabe von:</w:t>
            </w:r>
          </w:p>
          <w:p w:rsidR="00DE7583" w:rsidRDefault="00DE7583" w:rsidP="00A469DF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143D51" w:rsidRDefault="00143D51" w:rsidP="00A469DF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51" w:rsidRPr="007831FB" w:rsidRDefault="00143D51" w:rsidP="00A469DF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FB E</w:t>
            </w:r>
            <w:r w:rsidRPr="00A469DF">
              <w:rPr>
                <w:b/>
                <w:bCs/>
                <w:sz w:val="16"/>
                <w:szCs w:val="16"/>
              </w:rPr>
              <w:t>ntsorgung</w:t>
            </w:r>
            <w:r>
              <w:rPr>
                <w:b/>
                <w:bCs/>
                <w:sz w:val="16"/>
                <w:szCs w:val="16"/>
              </w:rPr>
              <w:t xml:space="preserve"> von Arzneimitteln.docx                 </w:t>
            </w:r>
            <w:r w:rsidRPr="007831FB">
              <w:rPr>
                <w:b/>
                <w:bCs/>
                <w:sz w:val="16"/>
                <w:szCs w:val="16"/>
              </w:rPr>
              <w:t>Seiten: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</w:tbl>
    <w:p w:rsidR="00A32631" w:rsidRPr="00860341" w:rsidRDefault="00860341" w:rsidP="00946417">
      <w:pPr>
        <w:spacing w:line="360" w:lineRule="auto"/>
        <w:ind w:left="357" w:hanging="357"/>
        <w:rPr>
          <w:sz w:val="16"/>
          <w:szCs w:val="16"/>
        </w:rPr>
      </w:pPr>
      <w:r w:rsidRPr="00860341">
        <w:rPr>
          <w:sz w:val="16"/>
          <w:szCs w:val="16"/>
        </w:rPr>
        <w:t xml:space="preserve">Version 1.2, 06.01.26, </w:t>
      </w:r>
      <w:r w:rsidR="00990D6C">
        <w:rPr>
          <w:sz w:val="16"/>
          <w:szCs w:val="16"/>
        </w:rPr>
        <w:t>Dr.</w:t>
      </w:r>
      <w:r w:rsidR="003E60DC">
        <w:rPr>
          <w:sz w:val="16"/>
          <w:szCs w:val="16"/>
        </w:rPr>
        <w:t xml:space="preserve"> </w:t>
      </w:r>
      <w:r w:rsidR="00F947CE">
        <w:rPr>
          <w:sz w:val="16"/>
          <w:szCs w:val="16"/>
        </w:rPr>
        <w:t xml:space="preserve">med. </w:t>
      </w:r>
      <w:r w:rsidRPr="00860341">
        <w:rPr>
          <w:sz w:val="16"/>
          <w:szCs w:val="16"/>
        </w:rPr>
        <w:t>Christina Hecker</w:t>
      </w:r>
      <w:bookmarkStart w:id="0" w:name="_GoBack"/>
      <w:bookmarkEnd w:id="0"/>
    </w:p>
    <w:sectPr w:rsidR="00A32631" w:rsidRPr="00860341" w:rsidSect="004C12C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567" w:left="1418" w:header="709" w:footer="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F3B" w:rsidRDefault="007C4F3B">
      <w:r>
        <w:separator/>
      </w:r>
    </w:p>
  </w:endnote>
  <w:endnote w:type="continuationSeparator" w:id="0">
    <w:p w:rsidR="007C4F3B" w:rsidRDefault="007C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04" w:rsidRDefault="00FD6C04">
    <w:pPr>
      <w:pStyle w:val="Fuzeile"/>
      <w:jc w:val="center"/>
    </w:pPr>
    <w:r>
      <w:rPr>
        <w:sz w:val="16"/>
      </w:rPr>
      <w:fldChar w:fldCharType="begin"/>
    </w:r>
    <w:r>
      <w:rPr>
        <w:sz w:val="16"/>
      </w:rPr>
      <w:instrText xml:space="preserve"> TITLE </w:instrText>
    </w:r>
    <w:r>
      <w:rPr>
        <w:sz w:val="16"/>
      </w:rPr>
      <w:fldChar w:fldCharType="separate"/>
    </w:r>
    <w:r>
      <w:rPr>
        <w:sz w:val="16"/>
      </w:rPr>
      <w:t>7-produktrealisierung</w:t>
    </w:r>
    <w:r>
      <w:rPr>
        <w:sz w:val="16"/>
      </w:rPr>
      <w:fldChar w:fldCharType="end"/>
    </w:r>
    <w:r>
      <w:rPr>
        <w:rFonts w:eastAsia="Arial"/>
        <w:sz w:val="16"/>
      </w:rPr>
      <w:t xml:space="preserve"> </w:t>
    </w:r>
    <w:r>
      <w:rPr>
        <w:sz w:val="16"/>
      </w:rPr>
      <w:t xml:space="preserve">- Seite: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946417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 w:rsidR="002512C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-46355</wp:posOffset>
              </wp:positionV>
              <wp:extent cx="5829300" cy="0"/>
              <wp:effectExtent l="9525" t="10795" r="9525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9BBC02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5pt" to="459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" strokeweight=".26mm">
              <v:stroke joinstyle="miter" endcap="squar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2"/>
      <w:gridCol w:w="1053"/>
      <w:gridCol w:w="1808"/>
      <w:gridCol w:w="1808"/>
      <w:gridCol w:w="2699"/>
    </w:tblGrid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snapToGrid w:val="0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rPr>
              <w:sz w:val="16"/>
            </w:rPr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</w:tbl>
  <w:p w:rsidR="00FD6C04" w:rsidRDefault="00FD6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F3B" w:rsidRDefault="007C4F3B">
      <w:r>
        <w:separator/>
      </w:r>
    </w:p>
  </w:footnote>
  <w:footnote w:type="continuationSeparator" w:id="0">
    <w:p w:rsidR="007C4F3B" w:rsidRDefault="007C4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04" w:rsidRDefault="00FD6C04">
    <w:pPr>
      <w:pStyle w:val="Kopfzeile"/>
      <w:jc w:val="center"/>
    </w:pPr>
    <w:r>
      <w:rPr>
        <w:sz w:val="18"/>
      </w:rPr>
      <w:t xml:space="preserve">Dermatologie, </w:t>
    </w:r>
    <w:proofErr w:type="spellStart"/>
    <w:r>
      <w:rPr>
        <w:sz w:val="18"/>
      </w:rPr>
      <w:t>Allergologie,ambulante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Operationen,Lasertherapie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42"/>
      <w:gridCol w:w="1068"/>
    </w:tblGrid>
    <w:tr w:rsidR="00FD6C04">
      <w:trPr>
        <w:cantSplit/>
        <w:trHeight w:val="579"/>
      </w:trPr>
      <w:tc>
        <w:tcPr>
          <w:tcW w:w="8142" w:type="dxa"/>
          <w:shd w:val="clear" w:color="auto" w:fill="auto"/>
        </w:tcPr>
        <w:p w:rsidR="00FD6C04" w:rsidRDefault="00FD6C04" w:rsidP="00E70B13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  <w:tc>
        <w:tcPr>
          <w:tcW w:w="1068" w:type="dxa"/>
          <w:vMerge w:val="restart"/>
          <w:shd w:val="clear" w:color="auto" w:fill="auto"/>
          <w:vAlign w:val="center"/>
        </w:tcPr>
        <w:p w:rsidR="00FD6C04" w:rsidRDefault="00FD6C04">
          <w:pPr>
            <w:pStyle w:val="Kopfzeile"/>
            <w:tabs>
              <w:tab w:val="clear" w:pos="4536"/>
              <w:tab w:val="clear" w:pos="9072"/>
            </w:tabs>
            <w:snapToGrid w:val="0"/>
            <w:jc w:val="center"/>
            <w:rPr>
              <w:sz w:val="22"/>
            </w:rPr>
          </w:pP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rFonts w:eastAsia="Arial"/>
              <w:sz w:val="22"/>
            </w:rPr>
            <w:t xml:space="preserve"> </w:t>
          </w: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</w:tr>
    <w:tr w:rsidR="00FD6C04">
      <w:trPr>
        <w:cantSplit/>
        <w:trHeight w:val="578"/>
      </w:trPr>
      <w:tc>
        <w:tcPr>
          <w:tcW w:w="8142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FD6C04" w:rsidRDefault="00164A19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b/>
              <w:sz w:val="22"/>
              <w:szCs w:val="22"/>
            </w:rPr>
            <w:t>FB</w:t>
          </w:r>
          <w:r w:rsidR="009A6B48">
            <w:rPr>
              <w:b/>
              <w:sz w:val="22"/>
              <w:szCs w:val="22"/>
            </w:rPr>
            <w:t xml:space="preserve"> </w:t>
          </w:r>
          <w:r w:rsidR="004D2EE3">
            <w:rPr>
              <w:b/>
              <w:sz w:val="22"/>
              <w:szCs w:val="22"/>
            </w:rPr>
            <w:t>Entsorgung von Arzneimitteln</w:t>
          </w:r>
        </w:p>
      </w:tc>
      <w:tc>
        <w:tcPr>
          <w:tcW w:w="1068" w:type="dxa"/>
          <w:vMerge/>
          <w:tcBorders>
            <w:bottom w:val="single" w:sz="4" w:space="0" w:color="000000"/>
          </w:tcBorders>
          <w:shd w:val="clear" w:color="auto" w:fill="auto"/>
          <w:vAlign w:val="center"/>
        </w:tcPr>
        <w:p w:rsidR="00FD6C04" w:rsidRDefault="00FD6C04">
          <w:pPr>
            <w:pStyle w:val="Kopfzeile"/>
            <w:snapToGrid w:val="0"/>
            <w:jc w:val="center"/>
            <w:rPr>
              <w:sz w:val="22"/>
            </w:rPr>
          </w:pPr>
        </w:p>
      </w:tc>
    </w:tr>
  </w:tbl>
  <w:p w:rsidR="00FD6C04" w:rsidRDefault="00FD6C04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4996B6D"/>
    <w:multiLevelType w:val="hybridMultilevel"/>
    <w:tmpl w:val="7C900886"/>
    <w:lvl w:ilvl="0" w:tplc="F368A384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62FCC"/>
    <w:multiLevelType w:val="hybridMultilevel"/>
    <w:tmpl w:val="C908D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B00CC"/>
    <w:multiLevelType w:val="hybridMultilevel"/>
    <w:tmpl w:val="23EC9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13"/>
    <w:rsid w:val="000039C8"/>
    <w:rsid w:val="000625E0"/>
    <w:rsid w:val="0008226E"/>
    <w:rsid w:val="0010320B"/>
    <w:rsid w:val="0013033F"/>
    <w:rsid w:val="00143D51"/>
    <w:rsid w:val="001644C5"/>
    <w:rsid w:val="00164A19"/>
    <w:rsid w:val="001F3688"/>
    <w:rsid w:val="001F6D0F"/>
    <w:rsid w:val="0020295F"/>
    <w:rsid w:val="00215228"/>
    <w:rsid w:val="00227B0D"/>
    <w:rsid w:val="002512CA"/>
    <w:rsid w:val="002B4882"/>
    <w:rsid w:val="002C261E"/>
    <w:rsid w:val="00314DEB"/>
    <w:rsid w:val="00330609"/>
    <w:rsid w:val="003367DF"/>
    <w:rsid w:val="003754B8"/>
    <w:rsid w:val="003A6FA7"/>
    <w:rsid w:val="003E60DC"/>
    <w:rsid w:val="004468E2"/>
    <w:rsid w:val="00492F1E"/>
    <w:rsid w:val="00496367"/>
    <w:rsid w:val="004C12C0"/>
    <w:rsid w:val="004C7642"/>
    <w:rsid w:val="004D2EE3"/>
    <w:rsid w:val="004E10E6"/>
    <w:rsid w:val="004F79C0"/>
    <w:rsid w:val="005573BC"/>
    <w:rsid w:val="005A16BB"/>
    <w:rsid w:val="00605B60"/>
    <w:rsid w:val="00696736"/>
    <w:rsid w:val="007166B3"/>
    <w:rsid w:val="007460D7"/>
    <w:rsid w:val="007C4F3B"/>
    <w:rsid w:val="007E1B4C"/>
    <w:rsid w:val="0081100C"/>
    <w:rsid w:val="00860341"/>
    <w:rsid w:val="008844BF"/>
    <w:rsid w:val="008E0C48"/>
    <w:rsid w:val="00913895"/>
    <w:rsid w:val="00936DBF"/>
    <w:rsid w:val="00946417"/>
    <w:rsid w:val="009762DB"/>
    <w:rsid w:val="00990D6C"/>
    <w:rsid w:val="009A6B48"/>
    <w:rsid w:val="009E5DA0"/>
    <w:rsid w:val="00A32631"/>
    <w:rsid w:val="00A469DF"/>
    <w:rsid w:val="00A5224D"/>
    <w:rsid w:val="00A57C31"/>
    <w:rsid w:val="00A61C5A"/>
    <w:rsid w:val="00A67614"/>
    <w:rsid w:val="00A87CA4"/>
    <w:rsid w:val="00AA0D92"/>
    <w:rsid w:val="00AC2287"/>
    <w:rsid w:val="00AC503A"/>
    <w:rsid w:val="00AD39BF"/>
    <w:rsid w:val="00B0542A"/>
    <w:rsid w:val="00B3550C"/>
    <w:rsid w:val="00B3576F"/>
    <w:rsid w:val="00B80263"/>
    <w:rsid w:val="00B95187"/>
    <w:rsid w:val="00B95B66"/>
    <w:rsid w:val="00BA10FA"/>
    <w:rsid w:val="00C514F1"/>
    <w:rsid w:val="00C533A4"/>
    <w:rsid w:val="00D51EE8"/>
    <w:rsid w:val="00D56E5D"/>
    <w:rsid w:val="00DD1030"/>
    <w:rsid w:val="00DD6727"/>
    <w:rsid w:val="00DE7583"/>
    <w:rsid w:val="00E57F1D"/>
    <w:rsid w:val="00E70B13"/>
    <w:rsid w:val="00E7171E"/>
    <w:rsid w:val="00E95B2A"/>
    <w:rsid w:val="00E9677D"/>
    <w:rsid w:val="00EE0EE4"/>
    <w:rsid w:val="00EF090F"/>
    <w:rsid w:val="00F0379C"/>
    <w:rsid w:val="00F129B5"/>
    <w:rsid w:val="00F51F6B"/>
    <w:rsid w:val="00F947CE"/>
    <w:rsid w:val="00FC3916"/>
    <w:rsid w:val="00FD40CC"/>
    <w:rsid w:val="00F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BA91E9"/>
  <w15:chartTrackingRefBased/>
  <w15:docId w15:val="{56695989-0C54-48AB-8AF0-C26E183F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outlineLvl w:val="0"/>
    </w:pPr>
    <w:rPr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jc w:val="left"/>
      <w:outlineLvl w:val="1"/>
    </w:pPr>
    <w:rPr>
      <w:b/>
      <w:bCs/>
      <w:color w:val="FFFFFF"/>
      <w:sz w:val="16"/>
      <w:szCs w:val="1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after="60"/>
      <w:jc w:val="left"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numId w:val="3"/>
      </w:numPr>
      <w:jc w:val="center"/>
      <w:outlineLvl w:val="4"/>
    </w:pPr>
    <w:rPr>
      <w:rFonts w:cs="Times New Roman"/>
      <w:sz w:val="22"/>
      <w:szCs w:val="20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Absatz-Standardschriftart8">
    <w:name w:val="Absatz-Standardschriftart8"/>
  </w:style>
  <w:style w:type="character" w:styleId="Seitenzahl">
    <w:name w:val="page number"/>
    <w:basedOn w:val="Absatz-Standardschriftart8"/>
  </w:style>
  <w:style w:type="character" w:customStyle="1" w:styleId="Nummerierungszeichen">
    <w:name w:val="Nummerierungszeichen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Absatz-Standardschriftart5">
    <w:name w:val="Absatz-Standardschriftart5"/>
  </w:style>
  <w:style w:type="character" w:customStyle="1" w:styleId="Absatz-Standardschriftart4">
    <w:name w:val="Absatz-Standardschriftart4"/>
  </w:style>
  <w:style w:type="character" w:customStyle="1" w:styleId="Absatz-Standardschriftart3">
    <w:name w:val="Absatz-Standardschriftart3"/>
  </w:style>
  <w:style w:type="character" w:customStyle="1" w:styleId="WW-Absatz-Standardschriftart">
    <w:name w:val="WW-Absatz-Standardschriftart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Absatz-Standardschriftart6">
    <w:name w:val="Absatz-Standardschriftart6"/>
  </w:style>
  <w:style w:type="character" w:customStyle="1" w:styleId="Absatz-Standardschriftart7">
    <w:name w:val="Absatz-Standardschriftart7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paragraph" w:customStyle="1" w:styleId="berschrift">
    <w:name w:val="Überschrift"/>
    <w:basedOn w:val="Standard"/>
    <w:next w:val="Textkrper"/>
    <w:pPr>
      <w:jc w:val="center"/>
    </w:pPr>
    <w:rPr>
      <w:sz w:val="28"/>
    </w:rPr>
  </w:style>
  <w:style w:type="paragraph" w:styleId="Textkrper">
    <w:name w:val="Body Text"/>
    <w:basedOn w:val="Standard"/>
    <w:pPr>
      <w:jc w:val="center"/>
    </w:pPr>
    <w:rPr>
      <w:b/>
      <w:bCs/>
      <w:sz w:val="18"/>
      <w:szCs w:val="18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spacing w:before="120" w:after="120" w:line="360" w:lineRule="auto"/>
      <w:ind w:left="851"/>
    </w:pPr>
    <w:rPr>
      <w:b/>
      <w:bCs/>
      <w:color w:val="000000"/>
    </w:rPr>
  </w:style>
  <w:style w:type="paragraph" w:customStyle="1" w:styleId="Textkrper-Einzug22">
    <w:name w:val="Textkörper-Einzug 22"/>
    <w:basedOn w:val="Standard"/>
    <w:pPr>
      <w:ind w:left="360"/>
    </w:pPr>
    <w:rPr>
      <w:sz w:val="20"/>
    </w:rPr>
  </w:style>
  <w:style w:type="paragraph" w:customStyle="1" w:styleId="Textkrper22">
    <w:name w:val="Textkörper 22"/>
    <w:basedOn w:val="Standard"/>
    <w:rPr>
      <w:sz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krper-Einzug21">
    <w:name w:val="Textkörper-Einzug 21"/>
    <w:basedOn w:val="Standard"/>
    <w:pPr>
      <w:ind w:left="360"/>
    </w:pPr>
    <w:rPr>
      <w:sz w:val="20"/>
    </w:rPr>
  </w:style>
  <w:style w:type="paragraph" w:customStyle="1" w:styleId="Textkrper21">
    <w:name w:val="Textkörper 21"/>
    <w:basedOn w:val="Standard"/>
    <w:rPr>
      <w:sz w:val="20"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Rahmeninhalt">
    <w:name w:val="Rahmeninhalt"/>
    <w:basedOn w:val="Textkrper"/>
  </w:style>
  <w:style w:type="paragraph" w:styleId="Untertitel">
    <w:name w:val="Subtitle"/>
    <w:basedOn w:val="berschrift"/>
    <w:next w:val="Textkrper"/>
    <w:qFormat/>
    <w:rPr>
      <w:i/>
      <w:iCs/>
      <w:szCs w:val="28"/>
    </w:rPr>
  </w:style>
  <w:style w:type="paragraph" w:styleId="Titel">
    <w:name w:val="Title"/>
    <w:basedOn w:val="Standard"/>
    <w:next w:val="Untertitel"/>
    <w:qFormat/>
    <w:pPr>
      <w:jc w:val="center"/>
    </w:pPr>
    <w:rPr>
      <w:sz w:val="28"/>
    </w:rPr>
  </w:style>
  <w:style w:type="table" w:customStyle="1" w:styleId="Tabellengitternetz">
    <w:name w:val="Tabellengitternetz"/>
    <w:basedOn w:val="NormaleTabelle"/>
    <w:uiPriority w:val="59"/>
    <w:rsid w:val="009E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44C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644C5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BesuchterHyperlink">
    <w:name w:val="BesuchterHyperlink"/>
    <w:uiPriority w:val="99"/>
    <w:semiHidden/>
    <w:unhideWhenUsed/>
    <w:rsid w:val="001644C5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8E0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zneimittelentsorgung.de/hom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zneimittelentsorgung.de/home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o&#223;mann\Anwendungsdaten\Microsoft\Vorlagen\grundq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1B473-3979-4BD3-9644-E9E8D0AA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grundqm.dot</Template>
  <TotalTime>0</TotalTime>
  <Pages>1</Pages>
  <Words>343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7-produktrealisierung</vt:lpstr>
    </vt:vector>
  </TitlesOfParts>
  <Company/>
  <LinksUpToDate>false</LinksUpToDate>
  <CharactersWithSpaces>2501</CharactersWithSpaces>
  <SharedDoc>false</SharedDoc>
  <HLinks>
    <vt:vector size="12" baseType="variant">
      <vt:variant>
        <vt:i4>2687099</vt:i4>
      </vt:variant>
      <vt:variant>
        <vt:i4>3</vt:i4>
      </vt:variant>
      <vt:variant>
        <vt:i4>0</vt:i4>
      </vt:variant>
      <vt:variant>
        <vt:i4>5</vt:i4>
      </vt:variant>
      <vt:variant>
        <vt:lpwstr>https://arzneimittelentsorgung.de/home/</vt:lpwstr>
      </vt:variant>
      <vt:variant>
        <vt:lpwstr/>
      </vt:variant>
      <vt:variant>
        <vt:i4>4128872</vt:i4>
      </vt:variant>
      <vt:variant>
        <vt:i4>0</vt:i4>
      </vt:variant>
      <vt:variant>
        <vt:i4>0</vt:i4>
      </vt:variant>
      <vt:variant>
        <vt:i4>5</vt:i4>
      </vt:variant>
      <vt:variant>
        <vt:lpwstr>http://www.arzneimittelentsorgung.de/home/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7-produktrealisierung</dc:title>
  <dc:subject>Musterhandbuch</dc:subject>
  <dc:creator>Dr. W.Tiedemann</dc:creator>
  <cp:keywords/>
  <dc:description/>
  <cp:lastModifiedBy>Christina</cp:lastModifiedBy>
  <cp:revision>10</cp:revision>
  <cp:lastPrinted>2012-09-24T09:29:00Z</cp:lastPrinted>
  <dcterms:created xsi:type="dcterms:W3CDTF">2021-08-06T03:44:00Z</dcterms:created>
  <dcterms:modified xsi:type="dcterms:W3CDTF">2026-01-14T18:11:00Z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-971332706</vt:i4>
  </property>
  <property fmtid="{D5CDD505-2E9C-101B-9397-08002B2CF9AE}" pid="3" name="_AuthorEmail">
    <vt:lpwstr>frauenaerzte@drgrossmann.com</vt:lpwstr>
  </property>
  <property fmtid="{D5CDD505-2E9C-101B-9397-08002B2CF9AE}" pid="4" name="_AuthorEmailDisplayName">
    <vt:lpwstr>Spier</vt:lpwstr>
  </property>
  <property fmtid="{D5CDD505-2E9C-101B-9397-08002B2CF9AE}" pid="5" name="_EmailSubject">
    <vt:lpwstr>Dateien Kapitel 1-8</vt:lpwstr>
  </property>
  <property fmtid="{D5CDD505-2E9C-101B-9397-08002B2CF9AE}" pid="6" name="_ReviewingToolsShownOnce">
    <vt:lpwstr/>
  </property>
</Properties>
</file>