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4334EE">
        <w:tc>
          <w:tcPr>
            <w:tcW w:w="5000" w:type="pct"/>
          </w:tcPr>
          <w:p w:rsidR="004334EE" w:rsidRDefault="00B67603" w:rsidP="009F47B4">
            <w:pPr>
              <w:jc w:val="center"/>
            </w:pPr>
            <w:bookmarkStart w:id="0" w:name="_GoBack" w:colFirst="1" w:colLast="1"/>
            <w:r>
              <w:rPr>
                <w:b/>
                <w:bCs/>
              </w:rPr>
              <w:t>FB</w:t>
            </w:r>
            <w:r w:rsidR="00D53B26">
              <w:rPr>
                <w:b/>
                <w:bCs/>
              </w:rPr>
              <w:t xml:space="preserve"> Stromanbieter wechseln</w:t>
            </w:r>
          </w:p>
        </w:tc>
      </w:tr>
      <w:bookmarkEnd w:id="0"/>
    </w:tbl>
    <w:p w:rsidR="004334EE" w:rsidRDefault="004334EE"/>
    <w:p w:rsidR="004334EE" w:rsidRDefault="00D53B26">
      <w:pPr>
        <w:spacing w:before="100" w:after="100"/>
      </w:pPr>
      <w:r>
        <w:rPr>
          <w:b/>
          <w:bCs/>
        </w:rPr>
        <w:t>A. Welche Kriterien gelten für Ökostrom?</w:t>
      </w:r>
    </w:p>
    <w:p w:rsidR="004334EE" w:rsidRDefault="00D53B26">
      <w:pPr>
        <w:pStyle w:val="Listenabsatz"/>
        <w:numPr>
          <w:ilvl w:val="0"/>
          <w:numId w:val="2"/>
        </w:numPr>
      </w:pPr>
      <w:r>
        <w:rPr>
          <w:sz w:val="20"/>
          <w:szCs w:val="20"/>
        </w:rPr>
        <w:t>Ökostrom muss aus Erneuerbaren Energien (EE) stammen. Der Energieanbieter schließt einen Liefervertrag mit EE-Kraftwerken ab. Es muss zusätzlich eine Kopplung mit der zugrundeliegenden Strommenge erfolgen. Herkunftsnachweise vom Umweltbundesamt alleine reichen nicht aus.</w:t>
      </w:r>
    </w:p>
    <w:p w:rsidR="004334EE" w:rsidRDefault="00D53B26">
      <w:pPr>
        <w:pStyle w:val="Listenabsatz"/>
        <w:numPr>
          <w:ilvl w:val="0"/>
          <w:numId w:val="2"/>
        </w:numPr>
      </w:pPr>
      <w:r>
        <w:rPr>
          <w:sz w:val="20"/>
          <w:szCs w:val="20"/>
        </w:rPr>
        <w:t>Kernkriterium Ökostrom-Labels: der Energieanbieter fördert mit einem festen Betrag je verkaufter Kilowattstunde den Ausbau erneuerbarer Energien. Bei Verbrauchern bis 10.000 Kilowattstunden pro Jahr sind das 0,5 Cent. Dieser Förderbetrag wird nach Ökostrom-Kriterien investiert.</w:t>
      </w:r>
    </w:p>
    <w:p w:rsidR="004334EE" w:rsidRDefault="00D53B26">
      <w:pPr>
        <w:pStyle w:val="Listenabsatz"/>
        <w:numPr>
          <w:ilvl w:val="0"/>
          <w:numId w:val="2"/>
        </w:numPr>
      </w:pPr>
      <w:proofErr w:type="gramStart"/>
      <w:r>
        <w:rPr>
          <w:sz w:val="20"/>
          <w:szCs w:val="20"/>
        </w:rPr>
        <w:t>Pro verbrauchter Kilowattstunde</w:t>
      </w:r>
      <w:proofErr w:type="gramEnd"/>
      <w:r>
        <w:rPr>
          <w:sz w:val="20"/>
          <w:szCs w:val="20"/>
        </w:rPr>
        <w:t xml:space="preserve"> zertifizierten Ökostroms fließt ein fester Förderbetrag in Energiewende-Projekte, die der Energieanbieter meist selbst umsetzt.</w:t>
      </w:r>
    </w:p>
    <w:p w:rsidR="004334EE" w:rsidRDefault="00D53B26">
      <w:pPr>
        <w:pStyle w:val="Listenabsatz"/>
        <w:numPr>
          <w:ilvl w:val="0"/>
          <w:numId w:val="2"/>
        </w:numPr>
      </w:pPr>
      <w:r>
        <w:rPr>
          <w:sz w:val="20"/>
          <w:szCs w:val="20"/>
        </w:rPr>
        <w:t>Energieanbieter, die an Atomkraftwerken beteiligt sind oder zum Stichtag 1.1.2027 noch an Kohlekraftwerken beteiligt sind, erhalten das Ökostrom-Label nicht.</w:t>
      </w:r>
    </w:p>
    <w:p w:rsidR="004334EE" w:rsidRDefault="00D53B26">
      <w:pPr>
        <w:spacing w:before="120"/>
      </w:pPr>
      <w:r>
        <w:rPr>
          <w:b/>
          <w:bCs/>
          <w:sz w:val="20"/>
          <w:szCs w:val="20"/>
        </w:rPr>
        <w:t xml:space="preserve">Ökostrom-Label: </w:t>
      </w:r>
      <w:r>
        <w:rPr>
          <w:sz w:val="20"/>
          <w:szCs w:val="20"/>
        </w:rPr>
        <w:t>Grüner Strom, Euro-Solar, BUND e.V., NABU e.V.</w:t>
      </w:r>
    </w:p>
    <w:p w:rsidR="004334EE" w:rsidRDefault="004334EE"/>
    <w:p w:rsidR="004334EE" w:rsidRDefault="00D53B26">
      <w:pPr>
        <w:spacing w:before="120" w:after="100"/>
      </w:pPr>
      <w:r>
        <w:rPr>
          <w:b/>
          <w:bCs/>
        </w:rPr>
        <w:t>B. Wie wird der Stromanbieter gewechselt?</w:t>
      </w:r>
    </w:p>
    <w:p w:rsidR="004334EE" w:rsidRDefault="00D53B26">
      <w:pPr>
        <w:pStyle w:val="Listenabsatz"/>
        <w:numPr>
          <w:ilvl w:val="0"/>
          <w:numId w:val="3"/>
        </w:numPr>
      </w:pPr>
      <w:r>
        <w:rPr>
          <w:sz w:val="20"/>
          <w:szCs w:val="20"/>
        </w:rPr>
        <w:t>Ökostrom-Anbieter auswählen (siehe Liste)</w:t>
      </w:r>
    </w:p>
    <w:p w:rsidR="004334EE" w:rsidRDefault="00D53B26">
      <w:pPr>
        <w:pStyle w:val="Listenabsatz"/>
        <w:numPr>
          <w:ilvl w:val="0"/>
          <w:numId w:val="3"/>
        </w:numPr>
      </w:pPr>
      <w:r>
        <w:rPr>
          <w:sz w:val="20"/>
          <w:szCs w:val="20"/>
        </w:rPr>
        <w:t>Ökostrom-Bedingungen prüfen (Kündigungsfristen, Zahlungsmodalitäten, Preisgarantien etc.)</w:t>
      </w:r>
    </w:p>
    <w:p w:rsidR="004334EE" w:rsidRDefault="00D53B26">
      <w:pPr>
        <w:pStyle w:val="Listenabsatz"/>
        <w:numPr>
          <w:ilvl w:val="0"/>
          <w:numId w:val="3"/>
        </w:numPr>
      </w:pPr>
      <w:r>
        <w:rPr>
          <w:sz w:val="20"/>
          <w:szCs w:val="20"/>
        </w:rPr>
        <w:t>Antrag stellen: auf der Website des Anbieters eigene Daten in das entsprechende Online-Formular eintragen (Stromverbrauch, Adress-, Kontodaten)</w:t>
      </w:r>
    </w:p>
    <w:p w:rsidR="004334EE" w:rsidRDefault="00D53B26">
      <w:pPr>
        <w:pStyle w:val="Listenabsatz"/>
        <w:numPr>
          <w:ilvl w:val="0"/>
          <w:numId w:val="3"/>
        </w:numPr>
      </w:pPr>
      <w:r>
        <w:rPr>
          <w:sz w:val="20"/>
          <w:szCs w:val="20"/>
        </w:rPr>
        <w:t>Kopie der letzten Stromrechnung unter Angabe der Zählernummer anfügen</w:t>
      </w:r>
    </w:p>
    <w:p w:rsidR="004334EE" w:rsidRDefault="00D53B26">
      <w:pPr>
        <w:pStyle w:val="Listenabsatz"/>
        <w:numPr>
          <w:ilvl w:val="0"/>
          <w:numId w:val="3"/>
        </w:numPr>
      </w:pPr>
      <w:r>
        <w:rPr>
          <w:sz w:val="20"/>
          <w:szCs w:val="20"/>
        </w:rPr>
        <w:t>Alles Weitere wird vom neuen Anbieter erledigt</w:t>
      </w:r>
    </w:p>
    <w:p w:rsidR="004334EE" w:rsidRDefault="004334EE"/>
    <w:p w:rsidR="004334EE" w:rsidRDefault="00D53B26" w:rsidP="00B67603">
      <w:pPr>
        <w:spacing w:before="120" w:after="80"/>
      </w:pPr>
      <w:r>
        <w:rPr>
          <w:b/>
          <w:bCs/>
        </w:rPr>
        <w:t>C. Liste empfohlener Ökostrom-Anbieter</w:t>
      </w:r>
      <w:r w:rsidR="00B67603">
        <w:rPr>
          <w:b/>
          <w:bCs/>
        </w:rPr>
        <w:t xml:space="preserve"> (ohne Anspruch auf Vollständigkeit)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0"/>
        <w:gridCol w:w="4770"/>
      </w:tblGrid>
      <w:tr w:rsidR="004334EE" w:rsidTr="00B67603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D53B26">
            <w:r>
              <w:rPr>
                <w:b/>
                <w:bCs/>
                <w:sz w:val="20"/>
                <w:szCs w:val="20"/>
              </w:rPr>
              <w:t>Anbieter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D53B26">
            <w:r>
              <w:rPr>
                <w:b/>
                <w:bCs/>
                <w:sz w:val="20"/>
                <w:szCs w:val="20"/>
              </w:rPr>
              <w:t>Webseite</w:t>
            </w:r>
          </w:p>
        </w:tc>
      </w:tr>
      <w:tr w:rsidR="004334EE" w:rsidTr="00B67603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D53B26">
            <w:r>
              <w:rPr>
                <w:sz w:val="20"/>
                <w:szCs w:val="20"/>
              </w:rPr>
              <w:t>BayWa Ökoenergie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9F47B4">
            <w:hyperlink r:id="rId5" w:history="1">
              <w:r w:rsidR="00D53B26">
                <w:rPr>
                  <w:color w:val="0563C1"/>
                  <w:sz w:val="20"/>
                  <w:szCs w:val="20"/>
                  <w:u w:val="single"/>
                </w:rPr>
                <w:t>https://www.baywa-oekoenergie.de</w:t>
              </w:r>
            </w:hyperlink>
          </w:p>
        </w:tc>
      </w:tr>
      <w:tr w:rsidR="004334EE" w:rsidTr="00B67603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D53B26">
            <w:r>
              <w:rPr>
                <w:sz w:val="20"/>
                <w:szCs w:val="20"/>
              </w:rPr>
              <w:t>Bürgerwerke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9F47B4">
            <w:hyperlink r:id="rId6" w:history="1">
              <w:r w:rsidR="00D53B26">
                <w:rPr>
                  <w:color w:val="0563C1"/>
                  <w:sz w:val="20"/>
                  <w:szCs w:val="20"/>
                  <w:u w:val="single"/>
                </w:rPr>
                <w:t>https://www.buergerwerke.de</w:t>
              </w:r>
            </w:hyperlink>
          </w:p>
        </w:tc>
      </w:tr>
      <w:tr w:rsidR="004334EE" w:rsidTr="00B67603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D53B26">
            <w:r>
              <w:rPr>
                <w:sz w:val="20"/>
                <w:szCs w:val="20"/>
              </w:rPr>
              <w:t>EWS Schönau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9F47B4">
            <w:hyperlink r:id="rId7" w:history="1">
              <w:r w:rsidR="00D53B26">
                <w:rPr>
                  <w:color w:val="0563C1"/>
                  <w:sz w:val="20"/>
                  <w:szCs w:val="20"/>
                  <w:u w:val="single"/>
                </w:rPr>
                <w:t>https://www.ews-schoenau.de</w:t>
              </w:r>
            </w:hyperlink>
          </w:p>
        </w:tc>
      </w:tr>
      <w:tr w:rsidR="004334EE" w:rsidTr="00B67603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D53B26">
            <w:r>
              <w:rPr>
                <w:sz w:val="20"/>
                <w:szCs w:val="20"/>
              </w:rPr>
              <w:t>Entega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8313F" w:rsidRDefault="009F47B4" w:rsidP="0058313F">
            <w:hyperlink r:id="rId8" w:history="1">
              <w:r w:rsidR="00D53B26">
                <w:rPr>
                  <w:color w:val="0563C1"/>
                  <w:sz w:val="20"/>
                  <w:szCs w:val="20"/>
                  <w:u w:val="single"/>
                </w:rPr>
                <w:t>https://www.entega.de</w:t>
              </w:r>
            </w:hyperlink>
            <w:r w:rsidR="007F6FAD">
              <w:rPr>
                <w:color w:val="0563C1"/>
                <w:sz w:val="20"/>
                <w:szCs w:val="20"/>
                <w:u w:val="single"/>
              </w:rPr>
              <w:t xml:space="preserve"> </w:t>
            </w:r>
          </w:p>
        </w:tc>
      </w:tr>
      <w:tr w:rsidR="004334EE" w:rsidTr="00B67603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D53B26">
            <w:r>
              <w:rPr>
                <w:sz w:val="20"/>
                <w:szCs w:val="20"/>
              </w:rPr>
              <w:t>Green Planet Energy (ehem. Greenpeace Energy)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9F47B4">
            <w:hyperlink r:id="rId9" w:history="1">
              <w:r w:rsidR="00D53B26">
                <w:rPr>
                  <w:color w:val="0563C1"/>
                  <w:sz w:val="20"/>
                  <w:szCs w:val="20"/>
                  <w:u w:val="single"/>
                </w:rPr>
                <w:t>https://www.green-planet-energy.de</w:t>
              </w:r>
            </w:hyperlink>
          </w:p>
        </w:tc>
      </w:tr>
      <w:tr w:rsidR="004334EE" w:rsidTr="00B67603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D53B26">
            <w:r>
              <w:rPr>
                <w:sz w:val="20"/>
                <w:szCs w:val="20"/>
              </w:rPr>
              <w:t>Grünstromwerk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9F47B4">
            <w:hyperlink r:id="rId10" w:history="1">
              <w:r w:rsidR="00D53B26">
                <w:rPr>
                  <w:color w:val="0563C1"/>
                  <w:sz w:val="20"/>
                  <w:szCs w:val="20"/>
                  <w:u w:val="single"/>
                </w:rPr>
                <w:t>https://www.gruenstromwerk.de</w:t>
              </w:r>
            </w:hyperlink>
          </w:p>
        </w:tc>
      </w:tr>
      <w:tr w:rsidR="004334EE" w:rsidTr="00B67603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D53B26">
            <w:r>
              <w:rPr>
                <w:sz w:val="20"/>
                <w:szCs w:val="20"/>
              </w:rPr>
              <w:t>Mann Naturenergie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9F47B4">
            <w:hyperlink r:id="rId11" w:history="1">
              <w:r w:rsidR="00D53B26">
                <w:rPr>
                  <w:color w:val="0563C1"/>
                  <w:sz w:val="20"/>
                  <w:szCs w:val="20"/>
                  <w:u w:val="single"/>
                </w:rPr>
                <w:t>https://www.mann-naturenergie.de</w:t>
              </w:r>
            </w:hyperlink>
          </w:p>
        </w:tc>
      </w:tr>
      <w:tr w:rsidR="004334EE" w:rsidTr="00B67603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D53B26">
            <w:r>
              <w:rPr>
                <w:sz w:val="20"/>
                <w:szCs w:val="20"/>
              </w:rPr>
              <w:t>Naturstrom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9F47B4">
            <w:hyperlink r:id="rId12" w:history="1">
              <w:r w:rsidR="00D53B26">
                <w:rPr>
                  <w:color w:val="0563C1"/>
                  <w:sz w:val="20"/>
                  <w:szCs w:val="20"/>
                  <w:u w:val="single"/>
                </w:rPr>
                <w:t>https://www.naturstrom.de</w:t>
              </w:r>
            </w:hyperlink>
          </w:p>
        </w:tc>
      </w:tr>
      <w:tr w:rsidR="004334EE" w:rsidTr="00B67603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D53B26">
            <w:r>
              <w:rPr>
                <w:sz w:val="20"/>
                <w:szCs w:val="20"/>
              </w:rPr>
              <w:t>Polarstern</w:t>
            </w:r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9F47B4">
            <w:hyperlink r:id="rId13" w:history="1">
              <w:r w:rsidR="00D53B26">
                <w:rPr>
                  <w:color w:val="0563C1"/>
                  <w:sz w:val="20"/>
                  <w:szCs w:val="20"/>
                  <w:u w:val="single"/>
                </w:rPr>
                <w:t>https://www.polarstern-energie.de</w:t>
              </w:r>
            </w:hyperlink>
          </w:p>
        </w:tc>
      </w:tr>
      <w:tr w:rsidR="004334EE" w:rsidTr="00B67603"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D53B26">
            <w:proofErr w:type="spellStart"/>
            <w:r>
              <w:rPr>
                <w:sz w:val="20"/>
                <w:szCs w:val="20"/>
              </w:rPr>
              <w:t>Prokon</w:t>
            </w:r>
            <w:proofErr w:type="spellEnd"/>
          </w:p>
        </w:tc>
        <w:tc>
          <w:tcPr>
            <w:tcW w:w="4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4334EE" w:rsidRDefault="009F47B4">
            <w:hyperlink r:id="rId14" w:history="1">
              <w:r w:rsidR="00D53B26">
                <w:rPr>
                  <w:color w:val="0563C1"/>
                  <w:sz w:val="20"/>
                  <w:szCs w:val="20"/>
                  <w:u w:val="single"/>
                </w:rPr>
                <w:t>https://www.prokon.net</w:t>
              </w:r>
            </w:hyperlink>
          </w:p>
        </w:tc>
      </w:tr>
    </w:tbl>
    <w:p w:rsidR="00B67603" w:rsidRPr="00B67603" w:rsidRDefault="00B67603" w:rsidP="00B67603">
      <w:pPr>
        <w:spacing w:after="80"/>
        <w:rPr>
          <w:b/>
          <w:bCs/>
          <w:sz w:val="20"/>
          <w:szCs w:val="20"/>
        </w:rPr>
      </w:pPr>
      <w:r w:rsidRPr="00B67603">
        <w:rPr>
          <w:iCs/>
          <w:sz w:val="18"/>
          <w:szCs w:val="18"/>
        </w:rPr>
        <w:t>(Quellen: Utopia.de, Öko-Test - Stand: Januar 2025)</w:t>
      </w:r>
    </w:p>
    <w:p w:rsidR="004334EE" w:rsidRDefault="00D53B26">
      <w:pPr>
        <w:spacing w:before="240" w:after="80"/>
      </w:pPr>
      <w:r>
        <w:rPr>
          <w:b/>
          <w:bCs/>
          <w:sz w:val="20"/>
          <w:szCs w:val="20"/>
        </w:rPr>
        <w:t>Hinweis:</w:t>
      </w:r>
    </w:p>
    <w:p w:rsidR="004334EE" w:rsidRDefault="00D53B26" w:rsidP="00B67603">
      <w:pPr>
        <w:rPr>
          <w:sz w:val="20"/>
          <w:szCs w:val="20"/>
        </w:rPr>
      </w:pPr>
      <w:r w:rsidRPr="00B67603">
        <w:rPr>
          <w:sz w:val="20"/>
          <w:szCs w:val="20"/>
        </w:rPr>
        <w:t>Preise können regional unterschiedlich sein - bitte direkt beim Anbieter prüfen</w:t>
      </w:r>
      <w:r w:rsidR="00B844B1">
        <w:rPr>
          <w:sz w:val="20"/>
          <w:szCs w:val="20"/>
        </w:rPr>
        <w:t>.</w:t>
      </w:r>
    </w:p>
    <w:p w:rsidR="007F6FAD" w:rsidRDefault="007F6FAD" w:rsidP="00B67603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134"/>
        <w:gridCol w:w="2126"/>
        <w:gridCol w:w="1650"/>
      </w:tblGrid>
      <w:tr w:rsidR="001F108C" w:rsidRPr="00830BC2" w:rsidTr="001F108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8C" w:rsidRPr="00830BC2" w:rsidRDefault="001F108C" w:rsidP="00651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Erstellt von:</w:t>
            </w:r>
          </w:p>
          <w:p w:rsidR="001F108C" w:rsidRPr="00830BC2" w:rsidRDefault="001F108C" w:rsidP="00651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8C" w:rsidRPr="00830BC2" w:rsidRDefault="001F108C" w:rsidP="00651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Geprüft von:</w:t>
            </w:r>
          </w:p>
          <w:p w:rsidR="001F108C" w:rsidRPr="00830BC2" w:rsidRDefault="001F108C" w:rsidP="00651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8C" w:rsidRPr="00830BC2" w:rsidRDefault="001F108C" w:rsidP="00651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8C" w:rsidRPr="00830BC2" w:rsidRDefault="001F108C" w:rsidP="00651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Freigabe von:</w:t>
            </w:r>
          </w:p>
          <w:p w:rsidR="001F108C" w:rsidRPr="00830BC2" w:rsidRDefault="001F108C" w:rsidP="00651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08C" w:rsidRPr="00830BC2" w:rsidRDefault="001F108C" w:rsidP="00651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FB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Stromanbieter wechseln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.docx</w:t>
            </w:r>
          </w:p>
          <w:p w:rsidR="001F108C" w:rsidRPr="00830BC2" w:rsidRDefault="001F108C" w:rsidP="00651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0BC2">
              <w:rPr>
                <w:rFonts w:ascii="Arial" w:hAnsi="Arial" w:cs="Arial"/>
                <w:b/>
                <w:bCs/>
                <w:sz w:val="16"/>
                <w:szCs w:val="16"/>
              </w:rPr>
              <w:t>Seiten:1</w:t>
            </w:r>
          </w:p>
        </w:tc>
      </w:tr>
    </w:tbl>
    <w:p w:rsidR="00407E50" w:rsidRDefault="00407E50" w:rsidP="00B67603">
      <w:r w:rsidRPr="001E7B0C">
        <w:rPr>
          <w:sz w:val="16"/>
          <w:szCs w:val="16"/>
        </w:rPr>
        <w:t xml:space="preserve">Version 1.2, 07.01.2026, Dr. </w:t>
      </w:r>
      <w:r w:rsidR="001F108C">
        <w:rPr>
          <w:sz w:val="16"/>
          <w:szCs w:val="16"/>
        </w:rPr>
        <w:t xml:space="preserve">med. </w:t>
      </w:r>
      <w:r w:rsidRPr="001E7B0C">
        <w:rPr>
          <w:sz w:val="16"/>
          <w:szCs w:val="16"/>
        </w:rPr>
        <w:t>Christina Hecker</w:t>
      </w:r>
    </w:p>
    <w:sectPr w:rsidR="00407E5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0D50"/>
    <w:multiLevelType w:val="hybridMultilevel"/>
    <w:tmpl w:val="AC74547C"/>
    <w:lvl w:ilvl="0" w:tplc="6936D5D4">
      <w:start w:val="1"/>
      <w:numFmt w:val="bullet"/>
      <w:lvlText w:val="●"/>
      <w:lvlJc w:val="left"/>
      <w:pPr>
        <w:ind w:left="720" w:hanging="360"/>
      </w:pPr>
    </w:lvl>
    <w:lvl w:ilvl="1" w:tplc="DF84785E">
      <w:start w:val="1"/>
      <w:numFmt w:val="bullet"/>
      <w:lvlText w:val="○"/>
      <w:lvlJc w:val="left"/>
      <w:pPr>
        <w:ind w:left="1440" w:hanging="360"/>
      </w:pPr>
    </w:lvl>
    <w:lvl w:ilvl="2" w:tplc="50B6EDDA">
      <w:start w:val="1"/>
      <w:numFmt w:val="bullet"/>
      <w:lvlText w:val="■"/>
      <w:lvlJc w:val="left"/>
      <w:pPr>
        <w:ind w:left="2160" w:hanging="360"/>
      </w:pPr>
    </w:lvl>
    <w:lvl w:ilvl="3" w:tplc="67801DAE">
      <w:start w:val="1"/>
      <w:numFmt w:val="bullet"/>
      <w:lvlText w:val="●"/>
      <w:lvlJc w:val="left"/>
      <w:pPr>
        <w:ind w:left="2880" w:hanging="360"/>
      </w:pPr>
    </w:lvl>
    <w:lvl w:ilvl="4" w:tplc="03BC8534">
      <w:start w:val="1"/>
      <w:numFmt w:val="bullet"/>
      <w:lvlText w:val="○"/>
      <w:lvlJc w:val="left"/>
      <w:pPr>
        <w:ind w:left="3600" w:hanging="360"/>
      </w:pPr>
    </w:lvl>
    <w:lvl w:ilvl="5" w:tplc="7E2CC52E">
      <w:start w:val="1"/>
      <w:numFmt w:val="bullet"/>
      <w:lvlText w:val="■"/>
      <w:lvlJc w:val="left"/>
      <w:pPr>
        <w:ind w:left="4320" w:hanging="360"/>
      </w:pPr>
    </w:lvl>
    <w:lvl w:ilvl="6" w:tplc="2FBE0484">
      <w:start w:val="1"/>
      <w:numFmt w:val="bullet"/>
      <w:lvlText w:val="●"/>
      <w:lvlJc w:val="left"/>
      <w:pPr>
        <w:ind w:left="5040" w:hanging="360"/>
      </w:pPr>
    </w:lvl>
    <w:lvl w:ilvl="7" w:tplc="AA8C3C84">
      <w:start w:val="1"/>
      <w:numFmt w:val="bullet"/>
      <w:lvlText w:val="●"/>
      <w:lvlJc w:val="left"/>
      <w:pPr>
        <w:ind w:left="5760" w:hanging="360"/>
      </w:pPr>
    </w:lvl>
    <w:lvl w:ilvl="8" w:tplc="F32C810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84256D6"/>
    <w:multiLevelType w:val="hybridMultilevel"/>
    <w:tmpl w:val="1D5A8618"/>
    <w:lvl w:ilvl="0" w:tplc="E258FBD8">
      <w:start w:val="1"/>
      <w:numFmt w:val="bullet"/>
      <w:lvlText w:val="•"/>
      <w:lvlJc w:val="left"/>
      <w:pPr>
        <w:ind w:left="720" w:hanging="360"/>
      </w:pPr>
    </w:lvl>
    <w:lvl w:ilvl="1" w:tplc="41B66C34">
      <w:numFmt w:val="decimal"/>
      <w:lvlText w:val=""/>
      <w:lvlJc w:val="left"/>
    </w:lvl>
    <w:lvl w:ilvl="2" w:tplc="692C5A66">
      <w:numFmt w:val="decimal"/>
      <w:lvlText w:val=""/>
      <w:lvlJc w:val="left"/>
    </w:lvl>
    <w:lvl w:ilvl="3" w:tplc="63CE51DA">
      <w:numFmt w:val="decimal"/>
      <w:lvlText w:val=""/>
      <w:lvlJc w:val="left"/>
    </w:lvl>
    <w:lvl w:ilvl="4" w:tplc="9DE24E54">
      <w:numFmt w:val="decimal"/>
      <w:lvlText w:val=""/>
      <w:lvlJc w:val="left"/>
    </w:lvl>
    <w:lvl w:ilvl="5" w:tplc="7C4028FA">
      <w:numFmt w:val="decimal"/>
      <w:lvlText w:val=""/>
      <w:lvlJc w:val="left"/>
    </w:lvl>
    <w:lvl w:ilvl="6" w:tplc="63226A32">
      <w:numFmt w:val="decimal"/>
      <w:lvlText w:val=""/>
      <w:lvlJc w:val="left"/>
    </w:lvl>
    <w:lvl w:ilvl="7" w:tplc="A1966E3C">
      <w:numFmt w:val="decimal"/>
      <w:lvlText w:val=""/>
      <w:lvlJc w:val="left"/>
    </w:lvl>
    <w:lvl w:ilvl="8" w:tplc="66321846">
      <w:numFmt w:val="decimal"/>
      <w:lvlText w:val=""/>
      <w:lvlJc w:val="left"/>
    </w:lvl>
  </w:abstractNum>
  <w:abstractNum w:abstractNumId="2" w15:restartNumberingAfterBreak="0">
    <w:nsid w:val="524F5EE6"/>
    <w:multiLevelType w:val="hybridMultilevel"/>
    <w:tmpl w:val="B5B0C5A0"/>
    <w:lvl w:ilvl="0" w:tplc="FCC48F5E">
      <w:start w:val="1"/>
      <w:numFmt w:val="decimal"/>
      <w:lvlText w:val="%1."/>
      <w:lvlJc w:val="left"/>
      <w:pPr>
        <w:ind w:left="720" w:hanging="360"/>
      </w:pPr>
    </w:lvl>
    <w:lvl w:ilvl="1" w:tplc="91D65930">
      <w:numFmt w:val="decimal"/>
      <w:lvlText w:val=""/>
      <w:lvlJc w:val="left"/>
    </w:lvl>
    <w:lvl w:ilvl="2" w:tplc="D8141B6A">
      <w:numFmt w:val="decimal"/>
      <w:lvlText w:val=""/>
      <w:lvlJc w:val="left"/>
    </w:lvl>
    <w:lvl w:ilvl="3" w:tplc="FB129884">
      <w:numFmt w:val="decimal"/>
      <w:lvlText w:val=""/>
      <w:lvlJc w:val="left"/>
    </w:lvl>
    <w:lvl w:ilvl="4" w:tplc="96AA7E22">
      <w:numFmt w:val="decimal"/>
      <w:lvlText w:val=""/>
      <w:lvlJc w:val="left"/>
    </w:lvl>
    <w:lvl w:ilvl="5" w:tplc="463CEFD8">
      <w:numFmt w:val="decimal"/>
      <w:lvlText w:val=""/>
      <w:lvlJc w:val="left"/>
    </w:lvl>
    <w:lvl w:ilvl="6" w:tplc="B9709E7C">
      <w:numFmt w:val="decimal"/>
      <w:lvlText w:val=""/>
      <w:lvlJc w:val="left"/>
    </w:lvl>
    <w:lvl w:ilvl="7" w:tplc="A4D4094A">
      <w:numFmt w:val="decimal"/>
      <w:lvlText w:val=""/>
      <w:lvlJc w:val="left"/>
    </w:lvl>
    <w:lvl w:ilvl="8" w:tplc="9F8C62A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EE"/>
    <w:rsid w:val="001F108C"/>
    <w:rsid w:val="00407E50"/>
    <w:rsid w:val="004334EE"/>
    <w:rsid w:val="0058313F"/>
    <w:rsid w:val="007F6FAD"/>
    <w:rsid w:val="009F47B4"/>
    <w:rsid w:val="00AA446A"/>
    <w:rsid w:val="00B67603"/>
    <w:rsid w:val="00B844B1"/>
    <w:rsid w:val="00D5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889A"/>
  <w15:docId w15:val="{0003CC64-6D33-4A32-87B2-39402940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20"/>
      <w:outlineLvl w:val="0"/>
    </w:pPr>
    <w:rPr>
      <w:b/>
      <w:bCs/>
      <w:sz w:val="28"/>
      <w:szCs w:val="28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table" w:styleId="Tabellenraster">
    <w:name w:val="Table Grid"/>
    <w:basedOn w:val="NormaleTabelle"/>
    <w:uiPriority w:val="59"/>
    <w:rsid w:val="001F108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tega.de" TargetMode="External"/><Relationship Id="rId13" Type="http://schemas.openxmlformats.org/officeDocument/2006/relationships/hyperlink" Target="https://www.polarstern-energie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ws-schoenau.de" TargetMode="External"/><Relationship Id="rId12" Type="http://schemas.openxmlformats.org/officeDocument/2006/relationships/hyperlink" Target="https://www.naturstrom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uergerwerke.de" TargetMode="External"/><Relationship Id="rId11" Type="http://schemas.openxmlformats.org/officeDocument/2006/relationships/hyperlink" Target="https://www.mann-naturenergie.de" TargetMode="External"/><Relationship Id="rId5" Type="http://schemas.openxmlformats.org/officeDocument/2006/relationships/hyperlink" Target="https://www.baywa-oekoenergie.d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ruenstromwerk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een-planet-energy.de" TargetMode="External"/><Relationship Id="rId14" Type="http://schemas.openxmlformats.org/officeDocument/2006/relationships/hyperlink" Target="https://www.prokon.ne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11</cp:revision>
  <dcterms:created xsi:type="dcterms:W3CDTF">2026-01-07T20:29:00Z</dcterms:created>
  <dcterms:modified xsi:type="dcterms:W3CDTF">2026-01-14T18:32:00Z</dcterms:modified>
</cp:coreProperties>
</file>