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75B" w:rsidRPr="003C775B" w:rsidRDefault="003C775B" w:rsidP="004823E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 w:rsidRPr="003C775B">
        <w:rPr>
          <w:b/>
          <w:sz w:val="28"/>
          <w:szCs w:val="28"/>
        </w:rPr>
        <w:t>FB Therapie</w:t>
      </w:r>
      <w:r w:rsidR="00C910D6">
        <w:rPr>
          <w:b/>
          <w:sz w:val="28"/>
          <w:szCs w:val="28"/>
        </w:rPr>
        <w:t>optionen</w:t>
      </w:r>
      <w:r w:rsidRPr="003C775B">
        <w:rPr>
          <w:b/>
          <w:sz w:val="28"/>
          <w:szCs w:val="28"/>
        </w:rPr>
        <w:t xml:space="preserve"> aktinischer Keratosen unter </w:t>
      </w:r>
      <w:r w:rsidR="00380DCF">
        <w:rPr>
          <w:b/>
          <w:sz w:val="28"/>
          <w:szCs w:val="28"/>
        </w:rPr>
        <w:t>Umwelta</w:t>
      </w:r>
      <w:r w:rsidR="00B43C22" w:rsidRPr="003C775B">
        <w:rPr>
          <w:b/>
          <w:sz w:val="28"/>
          <w:szCs w:val="28"/>
        </w:rPr>
        <w:t>spekt</w:t>
      </w:r>
    </w:p>
    <w:p w:rsidR="003C775B" w:rsidRDefault="003C775B" w:rsidP="003C775B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9C42FD" w:rsidRDefault="00380DCF" w:rsidP="004353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Zur Therapie der aktinischen Keratosen stehen für jede Ausprägung der Läsionen verschiedene Behandlungsoptionen zur Verfügung. </w:t>
      </w:r>
    </w:p>
    <w:p w:rsidR="00380DCF" w:rsidRDefault="00380DCF" w:rsidP="004353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Unter Beachtung des Umweltaspektes kann bei </w:t>
      </w:r>
      <w:r w:rsidR="009C42FD">
        <w:rPr>
          <w:sz w:val="24"/>
          <w:szCs w:val="24"/>
        </w:rPr>
        <w:t>vergleichbarem</w:t>
      </w:r>
      <w:r>
        <w:rPr>
          <w:sz w:val="24"/>
          <w:szCs w:val="24"/>
        </w:rPr>
        <w:t xml:space="preserve"> Therapieerfolg auf die am wenigsten toxische Alternative zurückgegriffen werden.</w:t>
      </w:r>
    </w:p>
    <w:p w:rsidR="0043534D" w:rsidRDefault="0043534D" w:rsidP="003C775B">
      <w:pPr>
        <w:spacing w:after="0"/>
        <w:rPr>
          <w:sz w:val="24"/>
          <w:szCs w:val="24"/>
        </w:rPr>
      </w:pPr>
      <w:bookmarkStart w:id="0" w:name="_GoBack"/>
      <w:bookmarkEnd w:id="0"/>
    </w:p>
    <w:p w:rsidR="00381EBD" w:rsidRDefault="00380DCF" w:rsidP="003C775B">
      <w:pPr>
        <w:spacing w:after="0"/>
        <w:rPr>
          <w:sz w:val="24"/>
          <w:szCs w:val="24"/>
        </w:rPr>
      </w:pPr>
      <w:r w:rsidRPr="0043534D">
        <w:rPr>
          <w:b/>
          <w:sz w:val="24"/>
          <w:szCs w:val="24"/>
        </w:rPr>
        <w:t>Tabelle</w:t>
      </w:r>
      <w:r w:rsidR="0043534D">
        <w:rPr>
          <w:sz w:val="24"/>
          <w:szCs w:val="24"/>
        </w:rPr>
        <w:t xml:space="preserve">: Aspekte zu Therapieoptionen unter </w:t>
      </w:r>
      <w:proofErr w:type="gramStart"/>
      <w:r w:rsidR="0043534D">
        <w:rPr>
          <w:sz w:val="24"/>
          <w:szCs w:val="24"/>
        </w:rPr>
        <w:t>Umweltaspekt  (</w:t>
      </w:r>
      <w:proofErr w:type="gramEnd"/>
      <w:r>
        <w:rPr>
          <w:sz w:val="24"/>
          <w:szCs w:val="24"/>
        </w:rPr>
        <w:t>ohne Anspruch auf Vollständigkeit</w:t>
      </w:r>
      <w:r w:rsidR="0043534D">
        <w:rPr>
          <w:sz w:val="24"/>
          <w:szCs w:val="24"/>
        </w:rPr>
        <w:t>)</w:t>
      </w:r>
      <w:r w:rsidR="008A2B6F">
        <w:rPr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72"/>
        <w:gridCol w:w="2514"/>
        <w:gridCol w:w="2977"/>
        <w:gridCol w:w="3544"/>
        <w:gridCol w:w="3196"/>
      </w:tblGrid>
      <w:tr w:rsidR="00721C6B" w:rsidTr="00585E97">
        <w:tc>
          <w:tcPr>
            <w:tcW w:w="2272" w:type="dxa"/>
            <w:shd w:val="clear" w:color="auto" w:fill="D9D9D9" w:themeFill="background1" w:themeFillShade="D9"/>
          </w:tcPr>
          <w:p w:rsidR="0007517A" w:rsidRPr="00381EBD" w:rsidRDefault="0007517A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Wirkstoff</w:t>
            </w:r>
          </w:p>
          <w:p w:rsidR="0007517A" w:rsidRPr="00381EBD" w:rsidRDefault="0007517A">
            <w:pPr>
              <w:rPr>
                <w:b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9D9D9" w:themeFill="background1" w:themeFillShade="D9"/>
          </w:tcPr>
          <w:p w:rsidR="0007517A" w:rsidRPr="00381EBD" w:rsidRDefault="0007517A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Indikation</w:t>
            </w:r>
            <w:r w:rsidR="009C3DEE" w:rsidRPr="00381EBD">
              <w:rPr>
                <w:b/>
                <w:sz w:val="24"/>
                <w:szCs w:val="24"/>
              </w:rPr>
              <w:t>/</w:t>
            </w:r>
          </w:p>
          <w:p w:rsidR="009C3DEE" w:rsidRPr="00381EBD" w:rsidRDefault="009C3DEE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Anwendung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27C47" w:rsidRDefault="0007517A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Darreichungs</w:t>
            </w:r>
            <w:r w:rsidR="00327C47">
              <w:rPr>
                <w:b/>
                <w:sz w:val="24"/>
                <w:szCs w:val="24"/>
              </w:rPr>
              <w:t>f</w:t>
            </w:r>
            <w:r w:rsidRPr="00381EBD">
              <w:rPr>
                <w:b/>
                <w:sz w:val="24"/>
                <w:szCs w:val="24"/>
              </w:rPr>
              <w:t>orm/</w:t>
            </w:r>
          </w:p>
          <w:p w:rsidR="0007517A" w:rsidRPr="00381EBD" w:rsidRDefault="0007517A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Handelsname</w:t>
            </w:r>
            <w:r w:rsidR="00381EBD" w:rsidRPr="00381EBD">
              <w:rPr>
                <w:b/>
                <w:sz w:val="24"/>
                <w:szCs w:val="24"/>
              </w:rPr>
              <w:t xml:space="preserve"> (Beispiele</w:t>
            </w:r>
            <w:r w:rsidR="00381EB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7517A" w:rsidRPr="00381EBD" w:rsidRDefault="00380DCF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Umweltaspekt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07517A" w:rsidRPr="00381EBD" w:rsidRDefault="0007517A">
            <w:pPr>
              <w:rPr>
                <w:b/>
                <w:sz w:val="24"/>
                <w:szCs w:val="24"/>
              </w:rPr>
            </w:pPr>
            <w:r w:rsidRPr="00381EBD">
              <w:rPr>
                <w:b/>
                <w:sz w:val="24"/>
                <w:szCs w:val="24"/>
              </w:rPr>
              <w:t>Fazit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proofErr w:type="spellStart"/>
            <w:r>
              <w:t>Diclofenac</w:t>
            </w:r>
            <w:proofErr w:type="spellEnd"/>
          </w:p>
        </w:tc>
        <w:tc>
          <w:tcPr>
            <w:tcW w:w="2514" w:type="dxa"/>
          </w:tcPr>
          <w:p w:rsidR="0007517A" w:rsidRDefault="0007517A" w:rsidP="005D4CED">
            <w:r>
              <w:t xml:space="preserve">Mild ausgeprägte, </w:t>
            </w:r>
            <w:r w:rsidR="005D4CED">
              <w:t xml:space="preserve">oberflächliche </w:t>
            </w:r>
            <w:r>
              <w:t xml:space="preserve">aktinische Keratosen (AK) </w:t>
            </w:r>
            <w:r w:rsidR="005D4CED">
              <w:t>(Ols</w:t>
            </w:r>
            <w:r w:rsidR="00721C6B">
              <w:t>e</w:t>
            </w:r>
            <w:r w:rsidR="005D4CED">
              <w:t>n I)</w:t>
            </w:r>
          </w:p>
        </w:tc>
        <w:tc>
          <w:tcPr>
            <w:tcW w:w="2977" w:type="dxa"/>
          </w:tcPr>
          <w:p w:rsidR="0007517A" w:rsidRDefault="0007517A" w:rsidP="00380DC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Solaraze</w:t>
            </w:r>
            <w:proofErr w:type="spellEnd"/>
            <w:r w:rsidRPr="00380DCF">
              <w:rPr>
                <w:rFonts w:ascii="Arial" w:hAnsi="Arial" w:cs="Arial"/>
              </w:rPr>
              <w:t>®</w:t>
            </w:r>
            <w:r w:rsidR="006951F3" w:rsidRPr="00380DCF">
              <w:rPr>
                <w:rFonts w:ascii="Arial" w:hAnsi="Arial" w:cs="Arial"/>
              </w:rPr>
              <w:t xml:space="preserve"> 3% </w:t>
            </w:r>
            <w:r w:rsidR="00335376" w:rsidRPr="00380DCF">
              <w:rPr>
                <w:rFonts w:ascii="Arial" w:hAnsi="Arial" w:cs="Arial"/>
              </w:rPr>
              <w:t>Gel</w:t>
            </w:r>
          </w:p>
          <w:p w:rsidR="0007517A" w:rsidRDefault="0007517A" w:rsidP="00380DC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Solacutan</w:t>
            </w:r>
            <w:proofErr w:type="spellEnd"/>
            <w:r w:rsidRPr="00380DCF">
              <w:rPr>
                <w:rFonts w:ascii="Arial" w:hAnsi="Arial" w:cs="Arial"/>
              </w:rPr>
              <w:t>®</w:t>
            </w:r>
            <w:r w:rsidR="006951F3" w:rsidRPr="00380DCF">
              <w:rPr>
                <w:rFonts w:ascii="Arial" w:hAnsi="Arial" w:cs="Arial"/>
              </w:rPr>
              <w:t xml:space="preserve"> 3% </w:t>
            </w:r>
            <w:r w:rsidR="00335376" w:rsidRPr="00380DCF">
              <w:rPr>
                <w:rFonts w:ascii="Arial" w:hAnsi="Arial" w:cs="Arial"/>
              </w:rPr>
              <w:t>Gel</w:t>
            </w:r>
          </w:p>
          <w:p w:rsidR="0007517A" w:rsidRPr="00380DCF" w:rsidRDefault="0007517A" w:rsidP="00380DC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>
              <w:t>Diclofenac</w:t>
            </w:r>
            <w:proofErr w:type="spellEnd"/>
            <w:r>
              <w:t>-Gel</w:t>
            </w:r>
            <w:r w:rsidRPr="00380DCF">
              <w:rPr>
                <w:rFonts w:ascii="Arial" w:hAnsi="Arial" w:cs="Arial"/>
              </w:rPr>
              <w:t>®</w:t>
            </w:r>
            <w:r w:rsidR="006951F3" w:rsidRPr="00380DCF">
              <w:rPr>
                <w:rFonts w:ascii="Arial" w:hAnsi="Arial" w:cs="Arial"/>
              </w:rPr>
              <w:t xml:space="preserve"> </w:t>
            </w:r>
          </w:p>
          <w:p w:rsidR="00692D71" w:rsidRDefault="00692D71" w:rsidP="00922948">
            <w:pPr>
              <w:rPr>
                <w:rFonts w:ascii="Arial" w:hAnsi="Arial" w:cs="Arial"/>
              </w:rPr>
            </w:pPr>
          </w:p>
          <w:p w:rsidR="0007517A" w:rsidRDefault="00DB1DBF" w:rsidP="0007517A">
            <w:r>
              <w:t>Aluminium-T</w:t>
            </w:r>
            <w:r w:rsidR="006951F3">
              <w:t xml:space="preserve">uben zu </w:t>
            </w:r>
            <w:r>
              <w:t xml:space="preserve">10, </w:t>
            </w:r>
            <w:r w:rsidR="006951F3">
              <w:t>25,50,60, 90 und 100 g</w:t>
            </w:r>
          </w:p>
          <w:p w:rsidR="0007517A" w:rsidRDefault="00DB1DBF" w:rsidP="00DB1DBF">
            <w:r>
              <w:t>(ggf. sind nicht alle Packungsgrößen in den Verkehr gebracht)</w:t>
            </w:r>
          </w:p>
        </w:tc>
        <w:tc>
          <w:tcPr>
            <w:tcW w:w="3544" w:type="dxa"/>
          </w:tcPr>
          <w:p w:rsidR="0007517A" w:rsidRDefault="0007517A" w:rsidP="00380DCF">
            <w:pPr>
              <w:pStyle w:val="Listenabsatz"/>
              <w:numPr>
                <w:ilvl w:val="0"/>
                <w:numId w:val="5"/>
              </w:numPr>
            </w:pPr>
            <w:r>
              <w:t>Nierentoxisch für Vögel</w:t>
            </w:r>
          </w:p>
          <w:p w:rsidR="0007517A" w:rsidRDefault="0007517A" w:rsidP="00380DCF">
            <w:pPr>
              <w:pStyle w:val="Listenabsatz"/>
              <w:numPr>
                <w:ilvl w:val="0"/>
                <w:numId w:val="5"/>
              </w:numPr>
            </w:pPr>
            <w:r>
              <w:t>Leber-Nieren</w:t>
            </w:r>
            <w:r w:rsidR="00585E97">
              <w:t>-</w:t>
            </w:r>
            <w:r>
              <w:t>Kiemenschädigung bei Fischen</w:t>
            </w:r>
          </w:p>
          <w:p w:rsidR="0007517A" w:rsidRDefault="0007517A" w:rsidP="00380DCF">
            <w:pPr>
              <w:pStyle w:val="Listenabsatz"/>
              <w:numPr>
                <w:ilvl w:val="0"/>
                <w:numId w:val="5"/>
              </w:numPr>
            </w:pPr>
            <w:r>
              <w:t xml:space="preserve">Anreicherung </w:t>
            </w:r>
            <w:r w:rsidR="00585E97">
              <w:t>in aquatischen Organismen</w:t>
            </w:r>
          </w:p>
          <w:p w:rsidR="0007517A" w:rsidRDefault="00585E97" w:rsidP="00380DCF">
            <w:pPr>
              <w:pStyle w:val="Listenabsatz"/>
              <w:numPr>
                <w:ilvl w:val="0"/>
                <w:numId w:val="5"/>
              </w:numPr>
            </w:pPr>
            <w:r>
              <w:t>k</w:t>
            </w:r>
            <w:r w:rsidR="0007517A">
              <w:t>eine Filterung in Kläranlagen</w:t>
            </w:r>
          </w:p>
        </w:tc>
        <w:tc>
          <w:tcPr>
            <w:tcW w:w="3196" w:type="dxa"/>
          </w:tcPr>
          <w:p w:rsidR="0007517A" w:rsidRDefault="00726538" w:rsidP="00380DCF">
            <w:pPr>
              <w:pStyle w:val="Listenabsatz"/>
              <w:numPr>
                <w:ilvl w:val="0"/>
                <w:numId w:val="5"/>
              </w:numPr>
            </w:pPr>
            <w:r>
              <w:t>s</w:t>
            </w:r>
            <w:r w:rsidR="005D4CED">
              <w:t>tark umweltbelastend</w:t>
            </w:r>
            <w:r w:rsidR="00DB1DBF">
              <w:t>;</w:t>
            </w:r>
          </w:p>
          <w:p w:rsidR="00644DAF" w:rsidRDefault="00BF3B94" w:rsidP="00694374">
            <w:pPr>
              <w:pStyle w:val="Listenabsatz"/>
              <w:numPr>
                <w:ilvl w:val="0"/>
                <w:numId w:val="5"/>
              </w:numPr>
            </w:pPr>
            <w:r>
              <w:t>k</w:t>
            </w:r>
            <w:r w:rsidR="00380DCF">
              <w:t>eine Entsorgung</w:t>
            </w:r>
            <w:r w:rsidR="00DB1DBF">
              <w:t xml:space="preserve"> </w:t>
            </w:r>
            <w:r w:rsidR="00380DCF">
              <w:t>in der Kanalisation</w:t>
            </w:r>
            <w:r w:rsidR="00DB1DBF">
              <w:t xml:space="preserve"> </w:t>
            </w:r>
          </w:p>
          <w:p w:rsidR="00644DAF" w:rsidRDefault="00644DAF"/>
          <w:p w:rsidR="00644DAF" w:rsidRDefault="00644DAF"/>
          <w:p w:rsidR="00644DAF" w:rsidRDefault="00644DAF"/>
          <w:p w:rsidR="00644DAF" w:rsidRDefault="00644DAF"/>
          <w:p w:rsidR="00644DAF" w:rsidRDefault="00644DAF"/>
        </w:tc>
      </w:tr>
      <w:tr w:rsidR="008A2B6F" w:rsidTr="00585E97">
        <w:tc>
          <w:tcPr>
            <w:tcW w:w="2272" w:type="dxa"/>
          </w:tcPr>
          <w:p w:rsidR="0007517A" w:rsidRDefault="006D5CE5">
            <w:proofErr w:type="spellStart"/>
            <w:r>
              <w:t>Fluoruracil</w:t>
            </w:r>
            <w:proofErr w:type="spellEnd"/>
            <w:r>
              <w:t xml:space="preserve"> (5-FU)</w:t>
            </w:r>
          </w:p>
        </w:tc>
        <w:tc>
          <w:tcPr>
            <w:tcW w:w="2514" w:type="dxa"/>
          </w:tcPr>
          <w:p w:rsidR="009E781D" w:rsidRDefault="009E781D" w:rsidP="009E781D">
            <w:r>
              <w:t>Therapie nicht-hypertrophischer und nicht-</w:t>
            </w:r>
            <w:r w:rsidR="00692D71">
              <w:t xml:space="preserve"> bis mäßig </w:t>
            </w:r>
            <w:proofErr w:type="spellStart"/>
            <w:proofErr w:type="gramStart"/>
            <w:r>
              <w:t>hyperkeratotischer</w:t>
            </w:r>
            <w:proofErr w:type="spellEnd"/>
            <w:r>
              <w:t xml:space="preserve">  </w:t>
            </w:r>
            <w:proofErr w:type="spellStart"/>
            <w:r>
              <w:t>AK’s</w:t>
            </w:r>
            <w:proofErr w:type="spellEnd"/>
            <w:proofErr w:type="gramEnd"/>
            <w:r>
              <w:t xml:space="preserve">, </w:t>
            </w:r>
            <w:r w:rsidR="00692D71">
              <w:t>(Ols</w:t>
            </w:r>
            <w:r w:rsidR="00721C6B">
              <w:t>e</w:t>
            </w:r>
            <w:r w:rsidR="00692D71">
              <w:t>n I und II);</w:t>
            </w:r>
          </w:p>
          <w:p w:rsidR="00DB1DBF" w:rsidRDefault="00DB1DBF">
            <w:r>
              <w:t>M. Bowen</w:t>
            </w:r>
            <w:r w:rsidR="00E35DFF">
              <w:t xml:space="preserve"> an </w:t>
            </w:r>
            <w:proofErr w:type="gramStart"/>
            <w:r w:rsidR="00E35DFF">
              <w:t>Gesicht ,</w:t>
            </w:r>
            <w:proofErr w:type="gramEnd"/>
            <w:r w:rsidR="00E35DFF">
              <w:t xml:space="preserve"> Ohren und Kopfhaut</w:t>
            </w:r>
          </w:p>
        </w:tc>
        <w:tc>
          <w:tcPr>
            <w:tcW w:w="2977" w:type="dxa"/>
          </w:tcPr>
          <w:p w:rsidR="008A2B6F" w:rsidRDefault="008A2B6F" w:rsidP="00380DC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</w:rPr>
            </w:pPr>
            <w:r w:rsidRPr="00380DCF">
              <w:rPr>
                <w:rFonts w:cstheme="minorHAnsi"/>
              </w:rPr>
              <w:t>Actikerall®5% Lösung + Salicylsäure</w:t>
            </w:r>
          </w:p>
          <w:p w:rsidR="00DB1DBF" w:rsidRDefault="0007517A" w:rsidP="00380DC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380DCF">
              <w:rPr>
                <w:rFonts w:cstheme="minorHAnsi"/>
              </w:rPr>
              <w:t>Efudix</w:t>
            </w:r>
            <w:proofErr w:type="spellEnd"/>
            <w:r w:rsidR="00DB1DBF" w:rsidRPr="00380DCF">
              <w:rPr>
                <w:rFonts w:cstheme="minorHAnsi"/>
              </w:rPr>
              <w:t xml:space="preserve"> ®5%Creme</w:t>
            </w:r>
            <w:r w:rsidR="008A2B6F">
              <w:rPr>
                <w:rFonts w:cstheme="minorHAnsi"/>
              </w:rPr>
              <w:t>*</w:t>
            </w:r>
          </w:p>
          <w:p w:rsidR="0007517A" w:rsidRPr="00380DCF" w:rsidRDefault="006D5CE5" w:rsidP="00380DCF">
            <w:pPr>
              <w:pStyle w:val="Listenabsatz"/>
              <w:numPr>
                <w:ilvl w:val="0"/>
                <w:numId w:val="7"/>
              </w:numPr>
              <w:rPr>
                <w:rFonts w:cstheme="minorHAnsi"/>
              </w:rPr>
            </w:pPr>
            <w:r w:rsidRPr="00380DCF">
              <w:rPr>
                <w:rFonts w:cstheme="minorHAnsi"/>
              </w:rPr>
              <w:t>Tolak</w:t>
            </w:r>
            <w:r w:rsidR="0007517A" w:rsidRPr="00380DCF">
              <w:rPr>
                <w:rFonts w:cstheme="minorHAnsi"/>
              </w:rPr>
              <w:t>®</w:t>
            </w:r>
            <w:r w:rsidRPr="00380DCF">
              <w:rPr>
                <w:rFonts w:cstheme="minorHAnsi"/>
              </w:rPr>
              <w:t>4%</w:t>
            </w:r>
            <w:r w:rsidR="005D4CED" w:rsidRPr="00380DCF">
              <w:rPr>
                <w:rFonts w:cstheme="minorHAnsi"/>
              </w:rPr>
              <w:t>Creme</w:t>
            </w:r>
            <w:r w:rsidR="008A2B6F">
              <w:rPr>
                <w:rFonts w:cstheme="minorHAnsi"/>
              </w:rPr>
              <w:t>*</w:t>
            </w:r>
          </w:p>
          <w:p w:rsidR="00692D71" w:rsidRPr="00692D71" w:rsidRDefault="00692D71">
            <w:pPr>
              <w:rPr>
                <w:rFonts w:cstheme="minorHAnsi"/>
              </w:rPr>
            </w:pPr>
          </w:p>
          <w:p w:rsidR="0007517A" w:rsidRPr="008A2B6F" w:rsidRDefault="008A2B6F" w:rsidP="008A2B6F">
            <w:pPr>
              <w:rPr>
                <w:rFonts w:cstheme="minorHAnsi"/>
              </w:rPr>
            </w:pPr>
            <w:r>
              <w:rPr>
                <w:rFonts w:cstheme="minorHAnsi"/>
              </w:rPr>
              <w:t>(*</w:t>
            </w:r>
            <w:r w:rsidR="00692D71" w:rsidRPr="00692D71">
              <w:rPr>
                <w:rFonts w:cstheme="minorHAnsi"/>
              </w:rPr>
              <w:t>Aluminiumtuben, Innenbeschic</w:t>
            </w:r>
            <w:r w:rsidR="009C59F1">
              <w:rPr>
                <w:rFonts w:cstheme="minorHAnsi"/>
              </w:rPr>
              <w:t xml:space="preserve">htung mit </w:t>
            </w:r>
            <w:proofErr w:type="spellStart"/>
            <w:r w:rsidR="009C59F1">
              <w:rPr>
                <w:rFonts w:cstheme="minorHAnsi"/>
              </w:rPr>
              <w:t>Epoxyphenollack</w:t>
            </w:r>
            <w:proofErr w:type="spellEnd"/>
            <w:r w:rsidR="009C59F1">
              <w:rPr>
                <w:rFonts w:cstheme="minorHAnsi"/>
              </w:rPr>
              <w:t>, Schra</w:t>
            </w:r>
            <w:r w:rsidR="00692D71" w:rsidRPr="00692D71">
              <w:rPr>
                <w:rFonts w:cstheme="minorHAnsi"/>
              </w:rPr>
              <w:t>ubdeckel aus Polypropylen</w:t>
            </w:r>
            <w:r>
              <w:rPr>
                <w:rFonts w:cstheme="minorHAnsi"/>
              </w:rPr>
              <w:t>)</w:t>
            </w:r>
          </w:p>
        </w:tc>
        <w:tc>
          <w:tcPr>
            <w:tcW w:w="3544" w:type="dxa"/>
          </w:tcPr>
          <w:p w:rsidR="0007517A" w:rsidRDefault="00DB1DBF" w:rsidP="00380DCF">
            <w:pPr>
              <w:pStyle w:val="Listenabsatz"/>
              <w:numPr>
                <w:ilvl w:val="0"/>
                <w:numId w:val="8"/>
              </w:numPr>
            </w:pPr>
            <w:proofErr w:type="spellStart"/>
            <w:r>
              <w:t>Topisches</w:t>
            </w:r>
            <w:proofErr w:type="spellEnd"/>
            <w:r>
              <w:t xml:space="preserve"> Zytostatikum</w:t>
            </w:r>
            <w:r w:rsidR="00792A8D">
              <w:t xml:space="preserve"> mit </w:t>
            </w:r>
            <w:proofErr w:type="spellStart"/>
            <w:r w:rsidR="00792A8D">
              <w:t>antimetabolitischer</w:t>
            </w:r>
            <w:proofErr w:type="spellEnd"/>
            <w:r w:rsidR="00792A8D">
              <w:t xml:space="preserve"> Wirkung</w:t>
            </w:r>
            <w:r w:rsidR="002B3950">
              <w:t>;</w:t>
            </w:r>
          </w:p>
          <w:p w:rsidR="00DB1DBF" w:rsidRDefault="002B3950" w:rsidP="00380DCF">
            <w:pPr>
              <w:pStyle w:val="Listenabsatz"/>
              <w:numPr>
                <w:ilvl w:val="0"/>
                <w:numId w:val="8"/>
              </w:numPr>
            </w:pPr>
            <w:r>
              <w:t>Im Grundwasser vollständig abbaubar</w:t>
            </w:r>
          </w:p>
          <w:p w:rsidR="00CD63C2" w:rsidRDefault="00CD63C2" w:rsidP="00380DCF">
            <w:pPr>
              <w:pStyle w:val="Listenabsatz"/>
              <w:numPr>
                <w:ilvl w:val="0"/>
                <w:numId w:val="8"/>
              </w:numPr>
            </w:pPr>
            <w:r>
              <w:t>Kategorie ATC-L01: giftiger Stoff</w:t>
            </w:r>
          </w:p>
        </w:tc>
        <w:tc>
          <w:tcPr>
            <w:tcW w:w="3196" w:type="dxa"/>
          </w:tcPr>
          <w:p w:rsidR="0007517A" w:rsidRDefault="00BF3B94" w:rsidP="00380DCF">
            <w:pPr>
              <w:pStyle w:val="Listenabsatz"/>
              <w:numPr>
                <w:ilvl w:val="0"/>
                <w:numId w:val="8"/>
              </w:numPr>
            </w:pPr>
            <w:r>
              <w:t>b</w:t>
            </w:r>
            <w:r w:rsidR="0007517A">
              <w:t xml:space="preserve">ei unsachgemäßer Entsorgung </w:t>
            </w:r>
            <w:r>
              <w:t>umweltschädlich</w:t>
            </w:r>
          </w:p>
          <w:p w:rsidR="00644DAF" w:rsidRDefault="005D4CED" w:rsidP="00572286">
            <w:pPr>
              <w:pStyle w:val="Listenabsatz"/>
              <w:numPr>
                <w:ilvl w:val="0"/>
                <w:numId w:val="8"/>
              </w:numPr>
            </w:pPr>
            <w:r>
              <w:t xml:space="preserve">Entsorgung gemäß den Vorschriften für </w:t>
            </w:r>
            <w:r w:rsidR="00DB1DBF">
              <w:t>Zytostatika</w:t>
            </w:r>
            <w:r>
              <w:t xml:space="preserve"> entsprechend den nationalen Anforderungen</w:t>
            </w:r>
          </w:p>
          <w:p w:rsidR="00644DAF" w:rsidRDefault="00644DAF" w:rsidP="00DB1DBF"/>
        </w:tc>
      </w:tr>
      <w:tr w:rsidR="008A2B6F" w:rsidTr="00585E97">
        <w:tc>
          <w:tcPr>
            <w:tcW w:w="2272" w:type="dxa"/>
          </w:tcPr>
          <w:p w:rsidR="0007517A" w:rsidRDefault="0007517A">
            <w:proofErr w:type="spellStart"/>
            <w:r>
              <w:t>Imiquimod</w:t>
            </w:r>
            <w:proofErr w:type="spellEnd"/>
          </w:p>
        </w:tc>
        <w:tc>
          <w:tcPr>
            <w:tcW w:w="2514" w:type="dxa"/>
          </w:tcPr>
          <w:p w:rsidR="00231B47" w:rsidRDefault="00A0056D" w:rsidP="00231B47">
            <w:r>
              <w:t xml:space="preserve">punktuelle </w:t>
            </w:r>
            <w:r w:rsidR="005D4CED">
              <w:t>*</w:t>
            </w:r>
            <w:r>
              <w:t>oder Feldtherapie</w:t>
            </w:r>
            <w:r w:rsidR="005D4CED">
              <w:t>**</w:t>
            </w:r>
            <w:r>
              <w:t xml:space="preserve"> nicht-hypertrophischer und nicht-</w:t>
            </w:r>
            <w:proofErr w:type="spellStart"/>
            <w:proofErr w:type="gramStart"/>
            <w:r>
              <w:t>hyperkeratotischer</w:t>
            </w:r>
            <w:proofErr w:type="spellEnd"/>
            <w:r>
              <w:t xml:space="preserve">  </w:t>
            </w:r>
            <w:proofErr w:type="spellStart"/>
            <w:r>
              <w:lastRenderedPageBreak/>
              <w:t>AK</w:t>
            </w:r>
            <w:proofErr w:type="gramEnd"/>
            <w:r>
              <w:t>‘s</w:t>
            </w:r>
            <w:proofErr w:type="spellEnd"/>
          </w:p>
          <w:p w:rsidR="0007517A" w:rsidRDefault="00231B47" w:rsidP="00231B47">
            <w:r>
              <w:t xml:space="preserve">superfizielle </w:t>
            </w:r>
            <w:proofErr w:type="spellStart"/>
            <w:r>
              <w:t>BCC‘s</w:t>
            </w:r>
            <w:proofErr w:type="spellEnd"/>
          </w:p>
        </w:tc>
        <w:tc>
          <w:tcPr>
            <w:tcW w:w="2977" w:type="dxa"/>
          </w:tcPr>
          <w:p w:rsidR="0007517A" w:rsidRDefault="0007517A" w:rsidP="008A2B6F">
            <w:pPr>
              <w:pStyle w:val="Listenabsatz"/>
              <w:numPr>
                <w:ilvl w:val="0"/>
                <w:numId w:val="15"/>
              </w:numPr>
            </w:pPr>
            <w:proofErr w:type="spellStart"/>
            <w:r>
              <w:lastRenderedPageBreak/>
              <w:t>Aldara</w:t>
            </w:r>
            <w:proofErr w:type="spellEnd"/>
            <w:r>
              <w:t xml:space="preserve"> </w:t>
            </w:r>
            <w:r w:rsidRPr="008A2B6F">
              <w:rPr>
                <w:rFonts w:ascii="Arial" w:hAnsi="Arial" w:cs="Arial"/>
              </w:rPr>
              <w:t>®</w:t>
            </w:r>
            <w:r>
              <w:t>Creme (5</w:t>
            </w:r>
            <w:proofErr w:type="gramStart"/>
            <w:r>
              <w:t>%)</w:t>
            </w:r>
            <w:r w:rsidR="008A2B6F">
              <w:t>*</w:t>
            </w:r>
            <w:proofErr w:type="gramEnd"/>
          </w:p>
          <w:p w:rsidR="005D4CED" w:rsidRDefault="005D4CED"/>
          <w:p w:rsidR="0007517A" w:rsidRDefault="0007517A" w:rsidP="008A2B6F">
            <w:pPr>
              <w:pStyle w:val="Listenabsatz"/>
              <w:numPr>
                <w:ilvl w:val="0"/>
                <w:numId w:val="15"/>
              </w:numPr>
            </w:pPr>
            <w:proofErr w:type="spellStart"/>
            <w:r>
              <w:t>Zyclara</w:t>
            </w:r>
            <w:proofErr w:type="spellEnd"/>
            <w:r>
              <w:t xml:space="preserve"> </w:t>
            </w:r>
            <w:r w:rsidRPr="008A2B6F">
              <w:rPr>
                <w:rFonts w:ascii="Arial" w:hAnsi="Arial" w:cs="Arial"/>
              </w:rPr>
              <w:t>®</w:t>
            </w:r>
            <w:r>
              <w:t>Creme (3,</w:t>
            </w:r>
            <w:r w:rsidR="005D4CED">
              <w:t>7</w:t>
            </w:r>
            <w:r>
              <w:t>5</w:t>
            </w:r>
            <w:proofErr w:type="gramStart"/>
            <w:r>
              <w:t>%)</w:t>
            </w:r>
            <w:r w:rsidR="008A2B6F">
              <w:t>*</w:t>
            </w:r>
            <w:proofErr w:type="gramEnd"/>
            <w:r w:rsidR="008A2B6F">
              <w:t>*</w:t>
            </w:r>
          </w:p>
          <w:p w:rsidR="005D4CED" w:rsidRDefault="005D4CED"/>
          <w:p w:rsidR="0007517A" w:rsidRDefault="008A2B6F">
            <w:r>
              <w:t>(</w:t>
            </w:r>
            <w:proofErr w:type="spellStart"/>
            <w:r w:rsidR="0007517A">
              <w:t>Einzelsachets</w:t>
            </w:r>
            <w:proofErr w:type="spellEnd"/>
            <w:r w:rsidR="004856F8">
              <w:t xml:space="preserve"> aus Polye</w:t>
            </w:r>
            <w:r w:rsidR="005E3716">
              <w:t>ster/Aluminiumfolie</w:t>
            </w:r>
            <w:r>
              <w:t>)</w:t>
            </w:r>
          </w:p>
        </w:tc>
        <w:tc>
          <w:tcPr>
            <w:tcW w:w="3544" w:type="dxa"/>
          </w:tcPr>
          <w:p w:rsidR="00A0056D" w:rsidRDefault="00A119EA" w:rsidP="00380DCF">
            <w:pPr>
              <w:pStyle w:val="Listenabsatz"/>
              <w:numPr>
                <w:ilvl w:val="0"/>
                <w:numId w:val="9"/>
              </w:numPr>
            </w:pPr>
            <w:proofErr w:type="spellStart"/>
            <w:r>
              <w:lastRenderedPageBreak/>
              <w:t>Virustatikum</w:t>
            </w:r>
            <w:proofErr w:type="spellEnd"/>
          </w:p>
          <w:p w:rsidR="00A119EA" w:rsidRDefault="00A119EA" w:rsidP="00380DCF">
            <w:pPr>
              <w:pStyle w:val="Listenabsatz"/>
              <w:numPr>
                <w:ilvl w:val="0"/>
                <w:numId w:val="9"/>
              </w:numPr>
            </w:pPr>
            <w:proofErr w:type="spellStart"/>
            <w:r>
              <w:t>Topisches</w:t>
            </w:r>
            <w:proofErr w:type="spellEnd"/>
            <w:r>
              <w:t xml:space="preserve"> Zytostatikum</w:t>
            </w:r>
          </w:p>
          <w:p w:rsidR="0007517A" w:rsidRDefault="0007517A"/>
        </w:tc>
        <w:tc>
          <w:tcPr>
            <w:tcW w:w="3196" w:type="dxa"/>
          </w:tcPr>
          <w:p w:rsidR="0007517A" w:rsidRDefault="0007517A" w:rsidP="00380DCF">
            <w:pPr>
              <w:pStyle w:val="Listenabsatz"/>
              <w:numPr>
                <w:ilvl w:val="0"/>
                <w:numId w:val="9"/>
              </w:numPr>
            </w:pPr>
            <w:r>
              <w:t xml:space="preserve">Enthält </w:t>
            </w:r>
            <w:proofErr w:type="spellStart"/>
            <w:r>
              <w:t>Parabene</w:t>
            </w:r>
            <w:proofErr w:type="spellEnd"/>
            <w:r w:rsidR="00A0056D">
              <w:t>;</w:t>
            </w:r>
          </w:p>
          <w:p w:rsidR="00A0056D" w:rsidRDefault="008A2B6F" w:rsidP="00380DCF">
            <w:pPr>
              <w:pStyle w:val="Listenabsatz"/>
              <w:numPr>
                <w:ilvl w:val="0"/>
                <w:numId w:val="9"/>
              </w:numPr>
            </w:pPr>
            <w:r>
              <w:t>Entsorgung im Hausmüll</w:t>
            </w:r>
          </w:p>
          <w:p w:rsidR="00F057EA" w:rsidRDefault="00F057EA"/>
          <w:p w:rsidR="00F057EA" w:rsidRDefault="00F057EA"/>
          <w:p w:rsidR="00F057EA" w:rsidRDefault="00F057EA"/>
        </w:tc>
      </w:tr>
      <w:tr w:rsidR="00721C6B" w:rsidTr="00585E97">
        <w:tc>
          <w:tcPr>
            <w:tcW w:w="2272" w:type="dxa"/>
          </w:tcPr>
          <w:p w:rsidR="0007517A" w:rsidRDefault="0007517A">
            <w:r>
              <w:lastRenderedPageBreak/>
              <w:t>Trichloressigsäure</w:t>
            </w:r>
          </w:p>
        </w:tc>
        <w:tc>
          <w:tcPr>
            <w:tcW w:w="2514" w:type="dxa"/>
          </w:tcPr>
          <w:p w:rsidR="0007517A" w:rsidRDefault="0007517A">
            <w:r>
              <w:t>Schwach bis mittelstark infiltrierte AK</w:t>
            </w:r>
            <w:r w:rsidR="00721C6B">
              <w:t xml:space="preserve"> (Olsen I, II)</w:t>
            </w:r>
          </w:p>
        </w:tc>
        <w:tc>
          <w:tcPr>
            <w:tcW w:w="2977" w:type="dxa"/>
          </w:tcPr>
          <w:p w:rsidR="0007517A" w:rsidRDefault="0007517A" w:rsidP="00380DCF">
            <w:pPr>
              <w:pStyle w:val="Listenabsatz"/>
              <w:numPr>
                <w:ilvl w:val="0"/>
                <w:numId w:val="10"/>
              </w:numPr>
            </w:pPr>
            <w:r>
              <w:t>10%, 20 %</w:t>
            </w:r>
          </w:p>
          <w:p w:rsidR="0007517A" w:rsidRDefault="0007517A" w:rsidP="00380DCF">
            <w:pPr>
              <w:pStyle w:val="Listenabsatz"/>
              <w:numPr>
                <w:ilvl w:val="0"/>
                <w:numId w:val="10"/>
              </w:numPr>
            </w:pPr>
            <w:r>
              <w:t>Apothekenfläschchen</w:t>
            </w:r>
          </w:p>
          <w:p w:rsidR="0007517A" w:rsidRDefault="0007517A"/>
        </w:tc>
        <w:tc>
          <w:tcPr>
            <w:tcW w:w="3544" w:type="dxa"/>
          </w:tcPr>
          <w:p w:rsidR="0007517A" w:rsidRDefault="00D757D7" w:rsidP="00380DCF">
            <w:pPr>
              <w:pStyle w:val="Listenabsatz"/>
              <w:numPr>
                <w:ilvl w:val="0"/>
                <w:numId w:val="10"/>
              </w:numPr>
            </w:pPr>
            <w:r>
              <w:t>hoch</w:t>
            </w:r>
            <w:r w:rsidR="0007517A">
              <w:t>giftig für Wasserorganismen</w:t>
            </w:r>
          </w:p>
          <w:p w:rsidR="00380DCF" w:rsidRDefault="00D757D7" w:rsidP="00380DCF">
            <w:pPr>
              <w:pStyle w:val="Listenabsatz"/>
              <w:numPr>
                <w:ilvl w:val="0"/>
                <w:numId w:val="10"/>
              </w:numPr>
            </w:pPr>
            <w:r>
              <w:t>k</w:t>
            </w:r>
            <w:r w:rsidR="0007517A">
              <w:t>ann in Gewässern langfristige Schäden verursachen</w:t>
            </w:r>
          </w:p>
          <w:p w:rsidR="0007517A" w:rsidRDefault="0007517A" w:rsidP="00380DCF">
            <w:pPr>
              <w:pStyle w:val="Listenabsatz"/>
              <w:numPr>
                <w:ilvl w:val="0"/>
                <w:numId w:val="10"/>
              </w:numPr>
            </w:pPr>
            <w:r>
              <w:t>auch in Verdünnung ätzend</w:t>
            </w:r>
          </w:p>
        </w:tc>
        <w:tc>
          <w:tcPr>
            <w:tcW w:w="3196" w:type="dxa"/>
          </w:tcPr>
          <w:p w:rsidR="0007517A" w:rsidRDefault="0007517A" w:rsidP="00380DCF">
            <w:pPr>
              <w:pStyle w:val="Listenabsatz"/>
              <w:numPr>
                <w:ilvl w:val="0"/>
                <w:numId w:val="10"/>
              </w:numPr>
            </w:pPr>
            <w:r>
              <w:t>Hochproblematischer, umweltschädlicher Wirkstoff</w:t>
            </w:r>
          </w:p>
        </w:tc>
      </w:tr>
      <w:tr w:rsidR="00721C6B" w:rsidTr="00585E97">
        <w:tc>
          <w:tcPr>
            <w:tcW w:w="2272" w:type="dxa"/>
          </w:tcPr>
          <w:p w:rsidR="0007517A" w:rsidRDefault="0007517A">
            <w:pPr>
              <w:rPr>
                <w:bCs/>
              </w:rPr>
            </w:pPr>
            <w:r w:rsidRPr="00CF447B">
              <w:rPr>
                <w:bCs/>
              </w:rPr>
              <w:t>5-</w:t>
            </w:r>
            <w:r w:rsidR="00380DCF">
              <w:rPr>
                <w:bCs/>
              </w:rPr>
              <w:t>A</w:t>
            </w:r>
            <w:r w:rsidRPr="00CF447B">
              <w:rPr>
                <w:bCs/>
              </w:rPr>
              <w:t>mino</w:t>
            </w:r>
            <w:r w:rsidR="00380DCF">
              <w:rPr>
                <w:bCs/>
              </w:rPr>
              <w:t>lävulinsäure (ALA)</w:t>
            </w:r>
            <w:r w:rsidR="009C3DEE">
              <w:rPr>
                <w:bCs/>
              </w:rPr>
              <w:t>,</w:t>
            </w:r>
          </w:p>
          <w:p w:rsidR="009C3DEE" w:rsidRDefault="009C3DEE">
            <w:pPr>
              <w:rPr>
                <w:bCs/>
              </w:rPr>
            </w:pPr>
            <w:proofErr w:type="spellStart"/>
            <w:r>
              <w:rPr>
                <w:bCs/>
              </w:rPr>
              <w:t>Methylaminolävulinat</w:t>
            </w:r>
            <w:proofErr w:type="spellEnd"/>
          </w:p>
          <w:p w:rsidR="0007517A" w:rsidRPr="00CF447B" w:rsidRDefault="009C3DEE" w:rsidP="00D757D7">
            <w:r>
              <w:rPr>
                <w:bCs/>
              </w:rPr>
              <w:t>(MAL)</w:t>
            </w:r>
          </w:p>
        </w:tc>
        <w:tc>
          <w:tcPr>
            <w:tcW w:w="2514" w:type="dxa"/>
          </w:tcPr>
          <w:p w:rsidR="0007517A" w:rsidRDefault="0007517A">
            <w:r>
              <w:t xml:space="preserve">Schwach bis mittelstark infiltrierte </w:t>
            </w:r>
            <w:proofErr w:type="spellStart"/>
            <w:r>
              <w:t>AK</w:t>
            </w:r>
            <w:r w:rsidR="009C3DEE">
              <w:t>’s</w:t>
            </w:r>
            <w:proofErr w:type="spellEnd"/>
            <w:r w:rsidR="009C3DEE">
              <w:t xml:space="preserve"> zur </w:t>
            </w:r>
          </w:p>
          <w:p w:rsidR="00721C6B" w:rsidRDefault="009C3DEE" w:rsidP="00D757D7">
            <w:proofErr w:type="spellStart"/>
            <w:r>
              <w:rPr>
                <w:bCs/>
              </w:rPr>
              <w:t>Photodynamischen</w:t>
            </w:r>
            <w:proofErr w:type="spellEnd"/>
            <w:r>
              <w:rPr>
                <w:bCs/>
              </w:rPr>
              <w:t xml:space="preserve"> Therapie</w:t>
            </w:r>
            <w:r w:rsidR="00D757D7">
              <w:rPr>
                <w:bCs/>
              </w:rPr>
              <w:t xml:space="preserve"> </w:t>
            </w:r>
            <w:r w:rsidR="00721C6B">
              <w:t xml:space="preserve">(Olsen </w:t>
            </w:r>
            <w:proofErr w:type="gramStart"/>
            <w:r w:rsidR="00721C6B">
              <w:t>I,II</w:t>
            </w:r>
            <w:proofErr w:type="gramEnd"/>
            <w:r w:rsidR="00721C6B">
              <w:t>)</w:t>
            </w:r>
          </w:p>
        </w:tc>
        <w:tc>
          <w:tcPr>
            <w:tcW w:w="2977" w:type="dxa"/>
          </w:tcPr>
          <w:p w:rsidR="0007517A" w:rsidRDefault="0007517A" w:rsidP="00380DCF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Metvix</w:t>
            </w:r>
            <w:proofErr w:type="spellEnd"/>
            <w:r w:rsidRPr="00380DCF">
              <w:rPr>
                <w:rFonts w:ascii="Arial" w:hAnsi="Arial" w:cs="Arial"/>
              </w:rPr>
              <w:t>®</w:t>
            </w:r>
            <w:r>
              <w:t>-Creme</w:t>
            </w:r>
          </w:p>
          <w:p w:rsidR="009C3DEE" w:rsidRDefault="009C3DEE" w:rsidP="00380DCF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Ameluz</w:t>
            </w:r>
            <w:proofErr w:type="spellEnd"/>
            <w:r w:rsidRPr="00380DCF">
              <w:rPr>
                <w:rFonts w:ascii="Arial" w:hAnsi="Arial" w:cs="Arial"/>
              </w:rPr>
              <w:t>®</w:t>
            </w:r>
            <w:r>
              <w:t>-Creme</w:t>
            </w:r>
          </w:p>
        </w:tc>
        <w:tc>
          <w:tcPr>
            <w:tcW w:w="3544" w:type="dxa"/>
          </w:tcPr>
          <w:p w:rsidR="0007517A" w:rsidRDefault="009C3DEE" w:rsidP="00D757D7">
            <w:pPr>
              <w:pStyle w:val="Listenabsatz"/>
              <w:numPr>
                <w:ilvl w:val="0"/>
                <w:numId w:val="11"/>
              </w:numPr>
            </w:pPr>
            <w:r>
              <w:t xml:space="preserve">Moderate Toxizität für </w:t>
            </w:r>
            <w:proofErr w:type="spellStart"/>
            <w:r w:rsidRPr="009C3DEE">
              <w:rPr>
                <w:bCs/>
              </w:rPr>
              <w:t>Methylaminolävulinat</w:t>
            </w:r>
            <w:proofErr w:type="spellEnd"/>
            <w:r>
              <w:rPr>
                <w:bCs/>
              </w:rPr>
              <w:t xml:space="preserve"> gegenüber Algen, Bakterien und Daphnen</w:t>
            </w:r>
          </w:p>
        </w:tc>
        <w:tc>
          <w:tcPr>
            <w:tcW w:w="3196" w:type="dxa"/>
          </w:tcPr>
          <w:p w:rsidR="0007517A" w:rsidRDefault="009C3DEE" w:rsidP="009C3DEE">
            <w:pPr>
              <w:pStyle w:val="Listenabsatz"/>
              <w:numPr>
                <w:ilvl w:val="0"/>
                <w:numId w:val="11"/>
              </w:numPr>
            </w:pPr>
            <w:r>
              <w:t>Entsorgung möglichst über pharmazeutischen Sondermüll</w:t>
            </w:r>
          </w:p>
        </w:tc>
      </w:tr>
      <w:tr w:rsidR="00721C6B" w:rsidTr="00585E97">
        <w:tc>
          <w:tcPr>
            <w:tcW w:w="2272" w:type="dxa"/>
          </w:tcPr>
          <w:p w:rsidR="0007517A" w:rsidRDefault="00446667">
            <w:pPr>
              <w:rPr>
                <w:bCs/>
              </w:rPr>
            </w:pPr>
            <w:proofErr w:type="spellStart"/>
            <w:r>
              <w:rPr>
                <w:bCs/>
              </w:rPr>
              <w:t>Tretinoin</w:t>
            </w:r>
            <w:proofErr w:type="spellEnd"/>
          </w:p>
          <w:p w:rsidR="0007517A" w:rsidRPr="00CF447B" w:rsidRDefault="00446667">
            <w:pPr>
              <w:rPr>
                <w:bCs/>
              </w:rPr>
            </w:pPr>
            <w:r>
              <w:rPr>
                <w:bCs/>
              </w:rPr>
              <w:t xml:space="preserve">(off </w:t>
            </w:r>
            <w:proofErr w:type="spellStart"/>
            <w:r>
              <w:rPr>
                <w:bCs/>
              </w:rPr>
              <w:t>label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use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514" w:type="dxa"/>
          </w:tcPr>
          <w:p w:rsidR="00446667" w:rsidRDefault="0007517A" w:rsidP="00446667">
            <w:r>
              <w:t xml:space="preserve">Oberflächlicher </w:t>
            </w:r>
          </w:p>
          <w:p w:rsidR="00446667" w:rsidRDefault="0007517A" w:rsidP="00446667">
            <w:r>
              <w:t>Lichtschaden</w:t>
            </w:r>
          </w:p>
          <w:p w:rsidR="00446667" w:rsidRDefault="00446667" w:rsidP="00446667">
            <w:r>
              <w:t>(Prophylaxe/</w:t>
            </w:r>
          </w:p>
          <w:p w:rsidR="00446667" w:rsidRDefault="00446667" w:rsidP="00446667">
            <w:r>
              <w:t>Nachbehandlung)</w:t>
            </w:r>
          </w:p>
        </w:tc>
        <w:tc>
          <w:tcPr>
            <w:tcW w:w="2977" w:type="dxa"/>
          </w:tcPr>
          <w:p w:rsidR="0007517A" w:rsidRDefault="0007517A" w:rsidP="009C3DEE">
            <w:pPr>
              <w:pStyle w:val="Listenabsatz"/>
              <w:numPr>
                <w:ilvl w:val="0"/>
                <w:numId w:val="12"/>
              </w:numPr>
            </w:pPr>
            <w:r>
              <w:t>Cordes VAS</w:t>
            </w:r>
            <w:r w:rsidRPr="009C3DEE">
              <w:rPr>
                <w:rFonts w:ascii="Arial" w:hAnsi="Arial" w:cs="Arial"/>
              </w:rPr>
              <w:t>®</w:t>
            </w:r>
            <w:r>
              <w:t xml:space="preserve"> Creme </w:t>
            </w:r>
            <w:r w:rsidR="00446667">
              <w:t>0,5mg/g</w:t>
            </w:r>
          </w:p>
        </w:tc>
        <w:tc>
          <w:tcPr>
            <w:tcW w:w="3544" w:type="dxa"/>
          </w:tcPr>
          <w:p w:rsidR="0007517A" w:rsidRDefault="0007517A" w:rsidP="009C3DEE">
            <w:pPr>
              <w:pStyle w:val="Listenabsatz"/>
              <w:numPr>
                <w:ilvl w:val="0"/>
                <w:numId w:val="12"/>
              </w:numPr>
            </w:pPr>
            <w:r>
              <w:t>Teratogen bei oraler Einnahme</w:t>
            </w:r>
          </w:p>
        </w:tc>
        <w:tc>
          <w:tcPr>
            <w:tcW w:w="3196" w:type="dxa"/>
          </w:tcPr>
          <w:p w:rsidR="0007517A" w:rsidRDefault="00446667" w:rsidP="009C3DEE">
            <w:pPr>
              <w:pStyle w:val="Listenabsatz"/>
              <w:numPr>
                <w:ilvl w:val="0"/>
                <w:numId w:val="12"/>
              </w:numPr>
            </w:pPr>
            <w:r>
              <w:t>n</w:t>
            </w:r>
            <w:r w:rsidR="0007517A">
              <w:t>icht in die Umwelt gelangen lassen;</w:t>
            </w:r>
          </w:p>
          <w:p w:rsidR="0007517A" w:rsidRDefault="0007517A" w:rsidP="009C3DEE">
            <w:pPr>
              <w:pStyle w:val="Listenabsatz"/>
              <w:numPr>
                <w:ilvl w:val="0"/>
                <w:numId w:val="12"/>
              </w:numPr>
            </w:pPr>
            <w:r>
              <w:t>Entsorgung zusammen mit</w:t>
            </w:r>
            <w:r w:rsidR="009C3DEE">
              <w:t xml:space="preserve"> p</w:t>
            </w:r>
            <w:r>
              <w:t>harmazeutischen Abfällen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pPr>
              <w:rPr>
                <w:bCs/>
              </w:rPr>
            </w:pPr>
            <w:r>
              <w:rPr>
                <w:bCs/>
              </w:rPr>
              <w:t>Salicylsäure</w:t>
            </w:r>
          </w:p>
          <w:p w:rsidR="0007517A" w:rsidRDefault="00446667" w:rsidP="00D757D7">
            <w:pPr>
              <w:rPr>
                <w:bCs/>
              </w:rPr>
            </w:pPr>
            <w:r>
              <w:rPr>
                <w:bCs/>
              </w:rPr>
              <w:t xml:space="preserve">(nur in Kombination mit 5-FU, sonst off </w:t>
            </w:r>
            <w:proofErr w:type="spellStart"/>
            <w:r>
              <w:rPr>
                <w:bCs/>
              </w:rPr>
              <w:t>label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use</w:t>
            </w:r>
            <w:proofErr w:type="spellEnd"/>
            <w:r w:rsidR="00D757D7">
              <w:rPr>
                <w:bCs/>
              </w:rPr>
              <w:t>)</w:t>
            </w:r>
          </w:p>
        </w:tc>
        <w:tc>
          <w:tcPr>
            <w:tcW w:w="2514" w:type="dxa"/>
          </w:tcPr>
          <w:p w:rsidR="0007517A" w:rsidRDefault="0007517A">
            <w:r>
              <w:t>Oberflächlicher Lichtschaden</w:t>
            </w:r>
          </w:p>
          <w:p w:rsidR="00446667" w:rsidRDefault="00446667" w:rsidP="00446667">
            <w:r>
              <w:t>(Prophylaxe/</w:t>
            </w:r>
          </w:p>
          <w:p w:rsidR="00446667" w:rsidRDefault="00446667" w:rsidP="00446667">
            <w:r>
              <w:t>Nachbehandlung)</w:t>
            </w:r>
          </w:p>
        </w:tc>
        <w:tc>
          <w:tcPr>
            <w:tcW w:w="2977" w:type="dxa"/>
          </w:tcPr>
          <w:p w:rsidR="0007517A" w:rsidRDefault="0007517A" w:rsidP="00712895"/>
        </w:tc>
        <w:tc>
          <w:tcPr>
            <w:tcW w:w="3544" w:type="dxa"/>
          </w:tcPr>
          <w:p w:rsidR="00446667" w:rsidRDefault="00446667" w:rsidP="00B000E9">
            <w:pPr>
              <w:pStyle w:val="Listenabsatz"/>
              <w:numPr>
                <w:ilvl w:val="0"/>
                <w:numId w:val="13"/>
              </w:numPr>
            </w:pPr>
            <w:r>
              <w:t>g</w:t>
            </w:r>
            <w:r w:rsidR="0007517A">
              <w:t>eringe Werte in Abwässer</w:t>
            </w:r>
            <w:r>
              <w:t>n</w:t>
            </w:r>
          </w:p>
          <w:p w:rsidR="0007517A" w:rsidRDefault="00446667" w:rsidP="00446667">
            <w:pPr>
              <w:pStyle w:val="Listenabsatz"/>
              <w:numPr>
                <w:ilvl w:val="0"/>
                <w:numId w:val="13"/>
              </w:numPr>
            </w:pPr>
            <w:r>
              <w:t>i</w:t>
            </w:r>
            <w:r w:rsidR="0007517A">
              <w:t>n Fließgewässern nur Spuren von Salicylsäure nachweisbar</w:t>
            </w:r>
          </w:p>
        </w:tc>
        <w:tc>
          <w:tcPr>
            <w:tcW w:w="3196" w:type="dxa"/>
          </w:tcPr>
          <w:p w:rsidR="0007517A" w:rsidRDefault="0007517A" w:rsidP="00446667">
            <w:pPr>
              <w:pStyle w:val="Listenabsatz"/>
              <w:numPr>
                <w:ilvl w:val="0"/>
                <w:numId w:val="13"/>
              </w:numPr>
            </w:pPr>
            <w:r>
              <w:t>Eher unbedenklich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pPr>
              <w:rPr>
                <w:bCs/>
              </w:rPr>
            </w:pPr>
            <w:proofErr w:type="spellStart"/>
            <w:r>
              <w:rPr>
                <w:bCs/>
              </w:rPr>
              <w:t>Tirbanibulin</w:t>
            </w:r>
            <w:proofErr w:type="spellEnd"/>
          </w:p>
          <w:p w:rsidR="0007517A" w:rsidRDefault="0007517A" w:rsidP="00BB3705">
            <w:pPr>
              <w:rPr>
                <w:bCs/>
              </w:rPr>
            </w:pPr>
          </w:p>
        </w:tc>
        <w:tc>
          <w:tcPr>
            <w:tcW w:w="2514" w:type="dxa"/>
          </w:tcPr>
          <w:p w:rsidR="0007517A" w:rsidRDefault="0007517A" w:rsidP="00E91E0A">
            <w:r>
              <w:t>Feldtherapie nicht-hypertrophischer und nicht-</w:t>
            </w:r>
            <w:proofErr w:type="spellStart"/>
            <w:proofErr w:type="gramStart"/>
            <w:r>
              <w:t>hyperkeratotischer</w:t>
            </w:r>
            <w:proofErr w:type="spellEnd"/>
            <w:r>
              <w:t xml:space="preserve">  AK</w:t>
            </w:r>
            <w:proofErr w:type="gramEnd"/>
            <w:r>
              <w:t xml:space="preserve">  an Gesicht und Kopfhaut (Olson I)</w:t>
            </w:r>
          </w:p>
        </w:tc>
        <w:tc>
          <w:tcPr>
            <w:tcW w:w="2977" w:type="dxa"/>
          </w:tcPr>
          <w:p w:rsidR="0007517A" w:rsidRPr="00446667" w:rsidRDefault="0007517A" w:rsidP="00446667">
            <w:pPr>
              <w:pStyle w:val="Listenabsatz"/>
              <w:numPr>
                <w:ilvl w:val="0"/>
                <w:numId w:val="14"/>
              </w:numPr>
            </w:pPr>
            <w:proofErr w:type="spellStart"/>
            <w:r>
              <w:t>Klisyri</w:t>
            </w:r>
            <w:proofErr w:type="spellEnd"/>
            <w:r>
              <w:t xml:space="preserve"> 10mg/g Salbe</w:t>
            </w:r>
            <w:r w:rsidRPr="00446667">
              <w:rPr>
                <w:rFonts w:ascii="Arial" w:hAnsi="Arial" w:cs="Arial"/>
              </w:rPr>
              <w:t>®</w:t>
            </w:r>
          </w:p>
          <w:p w:rsidR="00446667" w:rsidRDefault="00446667" w:rsidP="00446667">
            <w:pPr>
              <w:pStyle w:val="Listenabsatz"/>
            </w:pPr>
          </w:p>
          <w:p w:rsidR="0007517A" w:rsidRDefault="008A2B6F" w:rsidP="00712895">
            <w:r>
              <w:t>(</w:t>
            </w:r>
            <w:proofErr w:type="spellStart"/>
            <w:r w:rsidR="0007517A">
              <w:t>Einzelsachets</w:t>
            </w:r>
            <w:proofErr w:type="spellEnd"/>
            <w:r w:rsidR="007D2C45">
              <w:t>, Innenbeschichtung mit Polyethylen</w:t>
            </w:r>
            <w:r>
              <w:t>)</w:t>
            </w:r>
          </w:p>
        </w:tc>
        <w:tc>
          <w:tcPr>
            <w:tcW w:w="3544" w:type="dxa"/>
          </w:tcPr>
          <w:p w:rsidR="00446667" w:rsidRPr="00446667" w:rsidRDefault="00BB3705" w:rsidP="00446667">
            <w:pPr>
              <w:pStyle w:val="Listenabsatz"/>
              <w:numPr>
                <w:ilvl w:val="0"/>
                <w:numId w:val="14"/>
              </w:numPr>
            </w:pPr>
            <w:r w:rsidRPr="00446667">
              <w:rPr>
                <w:bCs/>
              </w:rPr>
              <w:t>Mitosehemmer</w:t>
            </w:r>
          </w:p>
          <w:p w:rsidR="00446667" w:rsidRDefault="0007517A" w:rsidP="00446667">
            <w:pPr>
              <w:pStyle w:val="Listenabsatz"/>
              <w:numPr>
                <w:ilvl w:val="0"/>
                <w:numId w:val="14"/>
              </w:numPr>
            </w:pPr>
            <w:r>
              <w:t>keine Gefahrstoff</w:t>
            </w:r>
            <w:r w:rsidR="00446667">
              <w:t>-</w:t>
            </w:r>
            <w:r>
              <w:t xml:space="preserve">kennzeichnung </w:t>
            </w:r>
          </w:p>
          <w:p w:rsidR="0007517A" w:rsidRDefault="00AE0EB0" w:rsidP="00446667">
            <w:pPr>
              <w:pStyle w:val="Listenabsatz"/>
              <w:numPr>
                <w:ilvl w:val="0"/>
                <w:numId w:val="14"/>
              </w:numPr>
            </w:pPr>
            <w:r>
              <w:t xml:space="preserve">in </w:t>
            </w:r>
            <w:r w:rsidR="008A2B6F">
              <w:t xml:space="preserve">Tierversuchen </w:t>
            </w:r>
            <w:proofErr w:type="spellStart"/>
            <w:r>
              <w:t>fetotoxisch</w:t>
            </w:r>
            <w:proofErr w:type="spellEnd"/>
            <w:r w:rsidR="008A2B6F">
              <w:t xml:space="preserve">, </w:t>
            </w:r>
            <w:r>
              <w:t>embryo</w:t>
            </w:r>
            <w:r w:rsidR="008A2B6F">
              <w:t>-</w:t>
            </w:r>
            <w:r>
              <w:t xml:space="preserve">toxisch </w:t>
            </w:r>
            <w:r w:rsidR="008A2B6F">
              <w:t xml:space="preserve">und </w:t>
            </w:r>
            <w:r>
              <w:t xml:space="preserve">fertilitätsstörend </w:t>
            </w:r>
          </w:p>
        </w:tc>
        <w:tc>
          <w:tcPr>
            <w:tcW w:w="3196" w:type="dxa"/>
          </w:tcPr>
          <w:p w:rsidR="00644DAF" w:rsidRDefault="00AE0EB0" w:rsidP="0089286F">
            <w:pPr>
              <w:pStyle w:val="Listenabsatz"/>
              <w:numPr>
                <w:ilvl w:val="0"/>
                <w:numId w:val="14"/>
              </w:numPr>
            </w:pPr>
            <w:r>
              <w:t xml:space="preserve">Entsorgung </w:t>
            </w:r>
            <w:r w:rsidR="008A2B6F">
              <w:t>direkt nach Gebrauch im Hausmüll</w:t>
            </w:r>
          </w:p>
          <w:p w:rsidR="00644DAF" w:rsidRDefault="00644DAF" w:rsidP="00F057EA"/>
          <w:p w:rsidR="00644DAF" w:rsidRDefault="00644DAF" w:rsidP="00F057EA"/>
          <w:p w:rsidR="00644DAF" w:rsidRDefault="00644DAF" w:rsidP="00F057EA"/>
          <w:p w:rsidR="00644DAF" w:rsidRDefault="00644DAF" w:rsidP="00F057EA"/>
        </w:tc>
      </w:tr>
      <w:tr w:rsidR="008A2B6F" w:rsidTr="00585E97">
        <w:tc>
          <w:tcPr>
            <w:tcW w:w="2272" w:type="dxa"/>
          </w:tcPr>
          <w:p w:rsidR="00721C6B" w:rsidRDefault="00721C6B">
            <w:r>
              <w:t>Kryotherapie mit</w:t>
            </w:r>
          </w:p>
          <w:p w:rsidR="0007517A" w:rsidRDefault="00721C6B">
            <w:r>
              <w:t>f</w:t>
            </w:r>
            <w:r w:rsidR="0007517A">
              <w:t>lüssige</w:t>
            </w:r>
            <w:r>
              <w:t>m</w:t>
            </w:r>
            <w:r w:rsidR="0007517A">
              <w:t xml:space="preserve"> Stickstoff</w:t>
            </w:r>
          </w:p>
        </w:tc>
        <w:tc>
          <w:tcPr>
            <w:tcW w:w="2514" w:type="dxa"/>
          </w:tcPr>
          <w:p w:rsidR="00721C6B" w:rsidRDefault="0007517A" w:rsidP="00721C6B">
            <w:r>
              <w:t>Mittelstark bis stark infiltrierte AK</w:t>
            </w:r>
            <w:r w:rsidR="00721C6B">
              <w:t xml:space="preserve"> </w:t>
            </w:r>
          </w:p>
          <w:p w:rsidR="008A2B6F" w:rsidRDefault="00721C6B" w:rsidP="00721C6B">
            <w:r>
              <w:t>(Olsen I, II)</w:t>
            </w:r>
          </w:p>
          <w:p w:rsidR="0043534D" w:rsidRDefault="0043534D" w:rsidP="00721C6B"/>
        </w:tc>
        <w:tc>
          <w:tcPr>
            <w:tcW w:w="2977" w:type="dxa"/>
          </w:tcPr>
          <w:p w:rsidR="0007517A" w:rsidRDefault="0007517A"/>
        </w:tc>
        <w:tc>
          <w:tcPr>
            <w:tcW w:w="3544" w:type="dxa"/>
          </w:tcPr>
          <w:p w:rsidR="0007517A" w:rsidRDefault="0007517A" w:rsidP="008A2B6F">
            <w:pPr>
              <w:pStyle w:val="Listenabsatz"/>
              <w:numPr>
                <w:ilvl w:val="0"/>
                <w:numId w:val="16"/>
              </w:numPr>
            </w:pPr>
            <w:r>
              <w:t>unproblematisch</w:t>
            </w:r>
          </w:p>
        </w:tc>
        <w:tc>
          <w:tcPr>
            <w:tcW w:w="3196" w:type="dxa"/>
          </w:tcPr>
          <w:p w:rsidR="0007517A" w:rsidRDefault="00381EBD" w:rsidP="00381EBD">
            <w:pPr>
              <w:pStyle w:val="Listenabsatz"/>
              <w:numPr>
                <w:ilvl w:val="0"/>
                <w:numId w:val="16"/>
              </w:numPr>
            </w:pPr>
            <w:r>
              <w:t xml:space="preserve">unbedenklich, da ohne Verwendung toxischer Substanzen 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proofErr w:type="spellStart"/>
            <w:r>
              <w:lastRenderedPageBreak/>
              <w:t>Shave</w:t>
            </w:r>
            <w:proofErr w:type="spellEnd"/>
            <w:r w:rsidR="008A2B6F">
              <w:t>-Biopsie</w:t>
            </w:r>
            <w:r w:rsidR="00721C6B">
              <w:t xml:space="preserve"> mit Präparat-Einsendung</w:t>
            </w:r>
          </w:p>
        </w:tc>
        <w:tc>
          <w:tcPr>
            <w:tcW w:w="2514" w:type="dxa"/>
          </w:tcPr>
          <w:p w:rsidR="0007517A" w:rsidRDefault="0007517A">
            <w:r>
              <w:t>Mittelstark bis stark infiltrierte AK</w:t>
            </w:r>
          </w:p>
          <w:p w:rsidR="00721C6B" w:rsidRDefault="00721C6B">
            <w:r>
              <w:t>(Olsen I, II)</w:t>
            </w:r>
          </w:p>
        </w:tc>
        <w:tc>
          <w:tcPr>
            <w:tcW w:w="2977" w:type="dxa"/>
          </w:tcPr>
          <w:p w:rsidR="0007517A" w:rsidRDefault="0007517A" w:rsidP="00F66D89"/>
        </w:tc>
        <w:tc>
          <w:tcPr>
            <w:tcW w:w="3544" w:type="dxa"/>
          </w:tcPr>
          <w:p w:rsidR="00721C6B" w:rsidRDefault="0007517A" w:rsidP="008A2B6F">
            <w:pPr>
              <w:pStyle w:val="Listenabsatz"/>
              <w:numPr>
                <w:ilvl w:val="0"/>
                <w:numId w:val="16"/>
              </w:numPr>
            </w:pPr>
            <w:r>
              <w:t xml:space="preserve">Lieferwege (Fahrt zum Labor) </w:t>
            </w:r>
          </w:p>
          <w:p w:rsidR="0007517A" w:rsidRDefault="00721C6B" w:rsidP="008A2B6F">
            <w:pPr>
              <w:pStyle w:val="Listenabsatz"/>
              <w:numPr>
                <w:ilvl w:val="0"/>
                <w:numId w:val="16"/>
              </w:numPr>
            </w:pPr>
            <w:r>
              <w:t>Papier</w:t>
            </w:r>
            <w:r w:rsidR="00726538">
              <w:t>befunde</w:t>
            </w:r>
          </w:p>
        </w:tc>
        <w:tc>
          <w:tcPr>
            <w:tcW w:w="3196" w:type="dxa"/>
          </w:tcPr>
          <w:p w:rsidR="0007517A" w:rsidRDefault="00381EBD" w:rsidP="00381EBD">
            <w:pPr>
              <w:pStyle w:val="Listenabsatz"/>
              <w:numPr>
                <w:ilvl w:val="0"/>
                <w:numId w:val="16"/>
              </w:numPr>
            </w:pPr>
            <w:r>
              <w:t xml:space="preserve">unbedenklich, da ohne Verwendung toxischer Substanzen 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r>
              <w:t>Kürettage</w:t>
            </w:r>
          </w:p>
        </w:tc>
        <w:tc>
          <w:tcPr>
            <w:tcW w:w="2514" w:type="dxa"/>
          </w:tcPr>
          <w:p w:rsidR="0007517A" w:rsidRDefault="0007517A">
            <w:r>
              <w:t>Mittelstark bis stark infiltrierte AK</w:t>
            </w:r>
          </w:p>
          <w:p w:rsidR="00721C6B" w:rsidRDefault="00721C6B">
            <w:r>
              <w:t>(Olsen I, II)</w:t>
            </w:r>
          </w:p>
        </w:tc>
        <w:tc>
          <w:tcPr>
            <w:tcW w:w="2977" w:type="dxa"/>
          </w:tcPr>
          <w:p w:rsidR="0007517A" w:rsidRDefault="0007517A"/>
        </w:tc>
        <w:tc>
          <w:tcPr>
            <w:tcW w:w="3544" w:type="dxa"/>
          </w:tcPr>
          <w:p w:rsidR="00721C6B" w:rsidRDefault="00721C6B" w:rsidP="00721C6B">
            <w:pPr>
              <w:pStyle w:val="Listenabsatz"/>
              <w:numPr>
                <w:ilvl w:val="0"/>
                <w:numId w:val="16"/>
              </w:numPr>
            </w:pPr>
            <w:r>
              <w:t>Lieferwege (Fahrt zum Labor)</w:t>
            </w:r>
          </w:p>
          <w:p w:rsidR="0007517A" w:rsidRDefault="00721C6B" w:rsidP="00721C6B">
            <w:pPr>
              <w:pStyle w:val="Listenabsatz"/>
              <w:numPr>
                <w:ilvl w:val="0"/>
                <w:numId w:val="16"/>
              </w:numPr>
            </w:pPr>
            <w:r>
              <w:t>Papier</w:t>
            </w:r>
            <w:r w:rsidR="00726538">
              <w:t>befunde</w:t>
            </w:r>
          </w:p>
        </w:tc>
        <w:tc>
          <w:tcPr>
            <w:tcW w:w="3196" w:type="dxa"/>
          </w:tcPr>
          <w:p w:rsidR="0007517A" w:rsidRDefault="00381EBD" w:rsidP="00721C6B">
            <w:pPr>
              <w:pStyle w:val="Listenabsatz"/>
              <w:numPr>
                <w:ilvl w:val="0"/>
                <w:numId w:val="17"/>
              </w:numPr>
            </w:pPr>
            <w:r>
              <w:t>unbedenklich, da ohne Verwendung toxischer Substanzen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r>
              <w:t>OP</w:t>
            </w:r>
            <w:r w:rsidR="00726538">
              <w:t xml:space="preserve"> (Exzision)</w:t>
            </w:r>
          </w:p>
        </w:tc>
        <w:tc>
          <w:tcPr>
            <w:tcW w:w="2514" w:type="dxa"/>
          </w:tcPr>
          <w:p w:rsidR="0007517A" w:rsidRDefault="0007517A">
            <w:r>
              <w:t xml:space="preserve">Stark infiltrierte AK </w:t>
            </w:r>
            <w:r w:rsidR="00721C6B">
              <w:t xml:space="preserve">(Olsen III, Übergang in </w:t>
            </w:r>
            <w:proofErr w:type="spellStart"/>
            <w:r w:rsidR="00721C6B">
              <w:t>Carcinoma</w:t>
            </w:r>
            <w:proofErr w:type="spellEnd"/>
            <w:r w:rsidR="00721C6B">
              <w:t xml:space="preserve"> in situ)</w:t>
            </w:r>
          </w:p>
        </w:tc>
        <w:tc>
          <w:tcPr>
            <w:tcW w:w="2977" w:type="dxa"/>
          </w:tcPr>
          <w:p w:rsidR="0007517A" w:rsidRDefault="0007517A"/>
        </w:tc>
        <w:tc>
          <w:tcPr>
            <w:tcW w:w="3544" w:type="dxa"/>
          </w:tcPr>
          <w:p w:rsidR="00721C6B" w:rsidRDefault="00721C6B" w:rsidP="00721C6B">
            <w:pPr>
              <w:pStyle w:val="Listenabsatz"/>
              <w:numPr>
                <w:ilvl w:val="0"/>
                <w:numId w:val="16"/>
              </w:numPr>
            </w:pPr>
            <w:r>
              <w:t>Lieferwege (Fahrt zum Labor)</w:t>
            </w:r>
          </w:p>
          <w:p w:rsidR="0007517A" w:rsidRDefault="00721C6B" w:rsidP="00721C6B">
            <w:pPr>
              <w:pStyle w:val="Listenabsatz"/>
              <w:numPr>
                <w:ilvl w:val="0"/>
                <w:numId w:val="16"/>
              </w:numPr>
            </w:pPr>
            <w:r>
              <w:t>Papier</w:t>
            </w:r>
            <w:r w:rsidR="00726538">
              <w:t>befunde</w:t>
            </w:r>
          </w:p>
        </w:tc>
        <w:tc>
          <w:tcPr>
            <w:tcW w:w="3196" w:type="dxa"/>
          </w:tcPr>
          <w:p w:rsidR="0007517A" w:rsidRDefault="00726538" w:rsidP="00721C6B">
            <w:pPr>
              <w:pStyle w:val="Listenabsatz"/>
              <w:numPr>
                <w:ilvl w:val="0"/>
                <w:numId w:val="16"/>
              </w:numPr>
            </w:pPr>
            <w:r>
              <w:t>unbedenklich, da ohne</w:t>
            </w:r>
            <w:r w:rsidR="0007517A">
              <w:t xml:space="preserve"> Verwendung toxischer Substanzen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r>
              <w:t>LASER</w:t>
            </w:r>
          </w:p>
          <w:p w:rsidR="0007517A" w:rsidRDefault="0007517A"/>
        </w:tc>
        <w:tc>
          <w:tcPr>
            <w:tcW w:w="2514" w:type="dxa"/>
          </w:tcPr>
          <w:p w:rsidR="0007517A" w:rsidRDefault="00721C6B">
            <w:r>
              <w:t>Schwach bis m</w:t>
            </w:r>
            <w:r w:rsidR="0007517A">
              <w:t>ittelstark infiltrierte AK</w:t>
            </w:r>
            <w:r>
              <w:t xml:space="preserve"> (Olsen </w:t>
            </w:r>
            <w:proofErr w:type="gramStart"/>
            <w:r>
              <w:t>I,II</w:t>
            </w:r>
            <w:proofErr w:type="gramEnd"/>
            <w:r>
              <w:t>)</w:t>
            </w:r>
          </w:p>
        </w:tc>
        <w:tc>
          <w:tcPr>
            <w:tcW w:w="2977" w:type="dxa"/>
          </w:tcPr>
          <w:p w:rsidR="0007517A" w:rsidRDefault="0007517A"/>
        </w:tc>
        <w:tc>
          <w:tcPr>
            <w:tcW w:w="3544" w:type="dxa"/>
          </w:tcPr>
          <w:p w:rsidR="0007517A" w:rsidRDefault="0007517A" w:rsidP="00721C6B">
            <w:pPr>
              <w:pStyle w:val="Listenabsatz"/>
              <w:numPr>
                <w:ilvl w:val="0"/>
                <w:numId w:val="18"/>
              </w:numPr>
            </w:pPr>
            <w:r>
              <w:t>Stromverbrauch bei eingeschaltetem Gerät</w:t>
            </w:r>
          </w:p>
        </w:tc>
        <w:tc>
          <w:tcPr>
            <w:tcW w:w="3196" w:type="dxa"/>
          </w:tcPr>
          <w:p w:rsidR="0007517A" w:rsidRDefault="00381EBD" w:rsidP="00721C6B">
            <w:pPr>
              <w:pStyle w:val="Listenabsatz"/>
              <w:numPr>
                <w:ilvl w:val="0"/>
                <w:numId w:val="18"/>
              </w:numPr>
            </w:pPr>
            <w:r>
              <w:t>unbedenklich, da ohne Verwendung toxischer Substanzen</w:t>
            </w:r>
          </w:p>
        </w:tc>
      </w:tr>
      <w:tr w:rsidR="008A2B6F" w:rsidTr="00585E97">
        <w:tc>
          <w:tcPr>
            <w:tcW w:w="2272" w:type="dxa"/>
          </w:tcPr>
          <w:p w:rsidR="0007517A" w:rsidRDefault="0007517A">
            <w:r>
              <w:t>Sonnenschutzcreme</w:t>
            </w:r>
            <w:r w:rsidR="00A119EA">
              <w:t>s</w:t>
            </w:r>
          </w:p>
        </w:tc>
        <w:tc>
          <w:tcPr>
            <w:tcW w:w="2514" w:type="dxa"/>
          </w:tcPr>
          <w:p w:rsidR="0007517A" w:rsidRDefault="0007517A">
            <w:r>
              <w:t>Prophylaxe</w:t>
            </w:r>
          </w:p>
        </w:tc>
        <w:tc>
          <w:tcPr>
            <w:tcW w:w="2977" w:type="dxa"/>
          </w:tcPr>
          <w:p w:rsidR="0007517A" w:rsidRDefault="0007517A"/>
        </w:tc>
        <w:tc>
          <w:tcPr>
            <w:tcW w:w="3544" w:type="dxa"/>
          </w:tcPr>
          <w:p w:rsidR="0007517A" w:rsidRDefault="00C910D6" w:rsidP="00721C6B">
            <w:pPr>
              <w:pStyle w:val="Listenabsatz"/>
              <w:numPr>
                <w:ilvl w:val="0"/>
                <w:numId w:val="19"/>
              </w:numPr>
            </w:pPr>
            <w:r>
              <w:t>k</w:t>
            </w:r>
            <w:r w:rsidR="00721C6B">
              <w:t>önnen</w:t>
            </w:r>
            <w:r w:rsidR="0007517A">
              <w:t xml:space="preserve"> </w:t>
            </w:r>
            <w:proofErr w:type="spellStart"/>
            <w:r w:rsidR="0007517A">
              <w:t>Parabene</w:t>
            </w:r>
            <w:proofErr w:type="spellEnd"/>
            <w:r w:rsidR="0007517A">
              <w:t>, endogene Disruptoren und Nanopartikel</w:t>
            </w:r>
            <w:r w:rsidR="00721C6B">
              <w:t xml:space="preserve"> enthalten</w:t>
            </w:r>
          </w:p>
        </w:tc>
        <w:tc>
          <w:tcPr>
            <w:tcW w:w="3196" w:type="dxa"/>
          </w:tcPr>
          <w:p w:rsidR="0007517A" w:rsidRDefault="00C910D6" w:rsidP="00721C6B">
            <w:pPr>
              <w:pStyle w:val="Listenabsatz"/>
              <w:numPr>
                <w:ilvl w:val="0"/>
                <w:numId w:val="19"/>
              </w:numPr>
            </w:pPr>
            <w:r>
              <w:t>ggf.</w:t>
            </w:r>
            <w:r w:rsidR="00721C6B">
              <w:t xml:space="preserve"> </w:t>
            </w:r>
            <w:r>
              <w:t>s</w:t>
            </w:r>
            <w:r w:rsidR="0007517A">
              <w:t xml:space="preserve">chädlich für Meeresorganismen und Gewässer  </w:t>
            </w:r>
          </w:p>
        </w:tc>
      </w:tr>
    </w:tbl>
    <w:p w:rsidR="00061997" w:rsidRPr="004823E7" w:rsidRDefault="008A2B6F" w:rsidP="006D3E85">
      <w:pPr>
        <w:spacing w:after="0"/>
        <w:rPr>
          <w:b/>
          <w:bCs/>
        </w:rPr>
      </w:pPr>
      <w:r w:rsidRPr="004823E7">
        <w:rPr>
          <w:b/>
        </w:rPr>
        <w:t>Quellen:</w:t>
      </w:r>
    </w:p>
    <w:p w:rsidR="005714FC" w:rsidRDefault="0043534D" w:rsidP="006D3E85">
      <w:pPr>
        <w:spacing w:after="0"/>
        <w:rPr>
          <w:rStyle w:val="Fett"/>
          <w:b w:val="0"/>
        </w:rPr>
      </w:pPr>
      <w:hyperlink r:id="rId6" w:history="1">
        <w:r w:rsidR="005714FC" w:rsidRPr="00536F12">
          <w:rPr>
            <w:rStyle w:val="Hyperlink"/>
          </w:rPr>
          <w:t>www.bfarm.de/arzneimittelentsorgung</w:t>
        </w:r>
      </w:hyperlink>
    </w:p>
    <w:p w:rsidR="002B3950" w:rsidRDefault="0043534D" w:rsidP="006D3E85">
      <w:pPr>
        <w:spacing w:after="0"/>
        <w:rPr>
          <w:rStyle w:val="Fett"/>
          <w:b w:val="0"/>
        </w:rPr>
      </w:pPr>
      <w:hyperlink r:id="rId7" w:history="1">
        <w:r w:rsidR="002B3950" w:rsidRPr="00536F12">
          <w:rPr>
            <w:rStyle w:val="Hyperlink"/>
          </w:rPr>
          <w:t>https://www.lanuv.nrw.de/fileadmin/forschung/wasser/stoff/IUTA_Verhalten_von_Zytostatika_in_der_Umwelt__Abschlussbericht.pdf</w:t>
        </w:r>
      </w:hyperlink>
    </w:p>
    <w:p w:rsidR="0008141B" w:rsidRDefault="0043534D" w:rsidP="006D3E85">
      <w:pPr>
        <w:spacing w:after="0"/>
        <w:rPr>
          <w:rStyle w:val="Fett"/>
          <w:b w:val="0"/>
        </w:rPr>
      </w:pPr>
      <w:hyperlink r:id="rId8" w:history="1">
        <w:r w:rsidR="0008141B" w:rsidRPr="00536F12">
          <w:rPr>
            <w:rStyle w:val="Hyperlink"/>
          </w:rPr>
          <w:t>https://www.deutsche-apotheker-zeitung.de/news/artikel/2019/01/10/diclofenac-gel-kleiner-nutzen-fuer-den-patienten-grosser-schaden-fuer-die-umwelt</w:t>
        </w:r>
      </w:hyperlink>
    </w:p>
    <w:p w:rsidR="0008141B" w:rsidRDefault="0008141B" w:rsidP="006D3E85">
      <w:pPr>
        <w:spacing w:after="0"/>
        <w:rPr>
          <w:rStyle w:val="Fett"/>
          <w:b w:val="0"/>
        </w:rPr>
      </w:pPr>
    </w:p>
    <w:p w:rsidR="002B3950" w:rsidRDefault="002B3950" w:rsidP="006D3E85">
      <w:pPr>
        <w:spacing w:after="0"/>
        <w:rPr>
          <w:rStyle w:val="Fett"/>
          <w:b w:val="0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1276"/>
        <w:gridCol w:w="2552"/>
        <w:gridCol w:w="5464"/>
      </w:tblGrid>
      <w:tr w:rsidR="004823E7" w:rsidRPr="007831FB" w:rsidTr="0043534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Erstellt von:</w:t>
            </w:r>
          </w:p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Geprüft von:</w:t>
            </w:r>
          </w:p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E7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Freigabe von:</w:t>
            </w:r>
          </w:p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E7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 xml:space="preserve">FB Therapieoptionen aktinischer Keratosen unter Umweltaskekt.docx                 </w:t>
            </w:r>
          </w:p>
          <w:p w:rsidR="004823E7" w:rsidRPr="00242550" w:rsidRDefault="004823E7" w:rsidP="004353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2550">
              <w:rPr>
                <w:b/>
                <w:bCs/>
                <w:sz w:val="18"/>
                <w:szCs w:val="18"/>
              </w:rPr>
              <w:t>Seiten:3</w:t>
            </w:r>
          </w:p>
        </w:tc>
      </w:tr>
    </w:tbl>
    <w:p w:rsidR="005714FC" w:rsidRPr="005714FC" w:rsidRDefault="00242550" w:rsidP="00242550">
      <w:pPr>
        <w:spacing w:line="360" w:lineRule="auto"/>
        <w:ind w:left="357" w:hanging="357"/>
        <w:rPr>
          <w:b/>
        </w:rPr>
      </w:pPr>
      <w:r w:rsidRPr="005D34E6">
        <w:rPr>
          <w:sz w:val="16"/>
          <w:szCs w:val="16"/>
        </w:rPr>
        <w:t xml:space="preserve">Version 1.2, </w:t>
      </w:r>
      <w:r>
        <w:rPr>
          <w:sz w:val="16"/>
          <w:szCs w:val="16"/>
        </w:rPr>
        <w:t>11</w:t>
      </w:r>
      <w:r w:rsidRPr="005D34E6">
        <w:rPr>
          <w:sz w:val="16"/>
          <w:szCs w:val="16"/>
        </w:rPr>
        <w:t xml:space="preserve">.01.26, Dr. </w:t>
      </w:r>
      <w:r w:rsidR="004823E7">
        <w:rPr>
          <w:sz w:val="16"/>
          <w:szCs w:val="16"/>
        </w:rPr>
        <w:t xml:space="preserve">med. </w:t>
      </w:r>
      <w:r w:rsidRPr="005D34E6">
        <w:rPr>
          <w:sz w:val="16"/>
          <w:szCs w:val="16"/>
        </w:rPr>
        <w:t>Christina Hecker</w:t>
      </w:r>
    </w:p>
    <w:p w:rsidR="00867E71" w:rsidRDefault="00867E71" w:rsidP="008C08B0">
      <w:pPr>
        <w:spacing w:after="0"/>
      </w:pPr>
    </w:p>
    <w:p w:rsidR="008C08B0" w:rsidRDefault="008C08B0" w:rsidP="008C08B0">
      <w:pPr>
        <w:spacing w:after="0"/>
      </w:pPr>
    </w:p>
    <w:sectPr w:rsidR="008C08B0" w:rsidSect="003C775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5AD4"/>
    <w:multiLevelType w:val="hybridMultilevel"/>
    <w:tmpl w:val="E5B01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FB0"/>
    <w:multiLevelType w:val="hybridMultilevel"/>
    <w:tmpl w:val="4D3A1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F80"/>
    <w:multiLevelType w:val="hybridMultilevel"/>
    <w:tmpl w:val="657E0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6173"/>
    <w:multiLevelType w:val="hybridMultilevel"/>
    <w:tmpl w:val="F8CE9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253E"/>
    <w:multiLevelType w:val="hybridMultilevel"/>
    <w:tmpl w:val="67769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2F11"/>
    <w:multiLevelType w:val="hybridMultilevel"/>
    <w:tmpl w:val="6F2E9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5CB6"/>
    <w:multiLevelType w:val="hybridMultilevel"/>
    <w:tmpl w:val="1DD27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364C"/>
    <w:multiLevelType w:val="hybridMultilevel"/>
    <w:tmpl w:val="C2443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A505B"/>
    <w:multiLevelType w:val="hybridMultilevel"/>
    <w:tmpl w:val="9F4A5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0652"/>
    <w:multiLevelType w:val="hybridMultilevel"/>
    <w:tmpl w:val="C1F42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459EE"/>
    <w:multiLevelType w:val="hybridMultilevel"/>
    <w:tmpl w:val="6E38B6E4"/>
    <w:lvl w:ilvl="0" w:tplc="FA88C6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261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DE7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5616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1EF3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A84BD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B4A80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F664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9EF0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A4E59E9"/>
    <w:multiLevelType w:val="hybridMultilevel"/>
    <w:tmpl w:val="0608993E"/>
    <w:lvl w:ilvl="0" w:tplc="6928A4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AA71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22CD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268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EAE7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3A5D9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D05AE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3CFF6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8CE4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9485A3C"/>
    <w:multiLevelType w:val="hybridMultilevel"/>
    <w:tmpl w:val="3E36E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77DF5"/>
    <w:multiLevelType w:val="hybridMultilevel"/>
    <w:tmpl w:val="D8F26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2732"/>
    <w:multiLevelType w:val="hybridMultilevel"/>
    <w:tmpl w:val="E42C1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2222"/>
    <w:multiLevelType w:val="hybridMultilevel"/>
    <w:tmpl w:val="311EA0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CC7C36"/>
    <w:multiLevelType w:val="hybridMultilevel"/>
    <w:tmpl w:val="CB9A7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2AB1"/>
    <w:multiLevelType w:val="hybridMultilevel"/>
    <w:tmpl w:val="03448460"/>
    <w:lvl w:ilvl="0" w:tplc="B71E67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085A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3CE9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E888C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623F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856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2C74E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9A1B6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262C4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FCE43B1"/>
    <w:multiLevelType w:val="hybridMultilevel"/>
    <w:tmpl w:val="9FF62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7"/>
  </w:num>
  <w:num w:numId="5">
    <w:abstractNumId w:val="12"/>
  </w:num>
  <w:num w:numId="6">
    <w:abstractNumId w:val="16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18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"/>
  </w:num>
  <w:num w:numId="17">
    <w:abstractNumId w:val="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5B"/>
    <w:rsid w:val="00016F64"/>
    <w:rsid w:val="000179C9"/>
    <w:rsid w:val="000204D4"/>
    <w:rsid w:val="00020D76"/>
    <w:rsid w:val="00023E0C"/>
    <w:rsid w:val="00025C64"/>
    <w:rsid w:val="00031B79"/>
    <w:rsid w:val="00042984"/>
    <w:rsid w:val="00042B0C"/>
    <w:rsid w:val="000432EF"/>
    <w:rsid w:val="00044328"/>
    <w:rsid w:val="00051ADD"/>
    <w:rsid w:val="00052C79"/>
    <w:rsid w:val="00056155"/>
    <w:rsid w:val="00061997"/>
    <w:rsid w:val="00062D3F"/>
    <w:rsid w:val="000719B1"/>
    <w:rsid w:val="00072FD9"/>
    <w:rsid w:val="00073280"/>
    <w:rsid w:val="0007517A"/>
    <w:rsid w:val="00076758"/>
    <w:rsid w:val="00077132"/>
    <w:rsid w:val="0008141B"/>
    <w:rsid w:val="00086830"/>
    <w:rsid w:val="00092D37"/>
    <w:rsid w:val="00093515"/>
    <w:rsid w:val="00095CC4"/>
    <w:rsid w:val="000A17B9"/>
    <w:rsid w:val="000B3295"/>
    <w:rsid w:val="000B538D"/>
    <w:rsid w:val="000D0617"/>
    <w:rsid w:val="000D242F"/>
    <w:rsid w:val="000D2CAF"/>
    <w:rsid w:val="000D2E0C"/>
    <w:rsid w:val="000D7012"/>
    <w:rsid w:val="000E3D80"/>
    <w:rsid w:val="000E52FB"/>
    <w:rsid w:val="000E63E1"/>
    <w:rsid w:val="000F49CF"/>
    <w:rsid w:val="001029C2"/>
    <w:rsid w:val="00105822"/>
    <w:rsid w:val="00105D77"/>
    <w:rsid w:val="001069B8"/>
    <w:rsid w:val="0012113C"/>
    <w:rsid w:val="00124573"/>
    <w:rsid w:val="00124DB3"/>
    <w:rsid w:val="00125439"/>
    <w:rsid w:val="0012786B"/>
    <w:rsid w:val="00131D76"/>
    <w:rsid w:val="00136B7A"/>
    <w:rsid w:val="00146E15"/>
    <w:rsid w:val="0015311D"/>
    <w:rsid w:val="00153E04"/>
    <w:rsid w:val="00154EDD"/>
    <w:rsid w:val="00157D9C"/>
    <w:rsid w:val="00162E73"/>
    <w:rsid w:val="001635B8"/>
    <w:rsid w:val="00163EAF"/>
    <w:rsid w:val="0016581C"/>
    <w:rsid w:val="00170D41"/>
    <w:rsid w:val="00172BA3"/>
    <w:rsid w:val="0017365A"/>
    <w:rsid w:val="00177517"/>
    <w:rsid w:val="00183759"/>
    <w:rsid w:val="0019683B"/>
    <w:rsid w:val="001B07D7"/>
    <w:rsid w:val="001B4277"/>
    <w:rsid w:val="001B7464"/>
    <w:rsid w:val="001D0818"/>
    <w:rsid w:val="001D47DC"/>
    <w:rsid w:val="001E1480"/>
    <w:rsid w:val="001F0EC6"/>
    <w:rsid w:val="001F18A5"/>
    <w:rsid w:val="001F18EE"/>
    <w:rsid w:val="001F48F8"/>
    <w:rsid w:val="001F72D5"/>
    <w:rsid w:val="001F780B"/>
    <w:rsid w:val="00206471"/>
    <w:rsid w:val="002158EC"/>
    <w:rsid w:val="002261C5"/>
    <w:rsid w:val="00231B47"/>
    <w:rsid w:val="00235B60"/>
    <w:rsid w:val="00242550"/>
    <w:rsid w:val="00242A81"/>
    <w:rsid w:val="0025590B"/>
    <w:rsid w:val="00255B11"/>
    <w:rsid w:val="0025690E"/>
    <w:rsid w:val="00257EDF"/>
    <w:rsid w:val="00260AB1"/>
    <w:rsid w:val="0026428C"/>
    <w:rsid w:val="002708BB"/>
    <w:rsid w:val="00280B4B"/>
    <w:rsid w:val="002870E9"/>
    <w:rsid w:val="00290329"/>
    <w:rsid w:val="0029300C"/>
    <w:rsid w:val="00294A7D"/>
    <w:rsid w:val="00295141"/>
    <w:rsid w:val="002A1C42"/>
    <w:rsid w:val="002A2DC0"/>
    <w:rsid w:val="002B29CD"/>
    <w:rsid w:val="002B3352"/>
    <w:rsid w:val="002B3950"/>
    <w:rsid w:val="002B5C77"/>
    <w:rsid w:val="002B60ED"/>
    <w:rsid w:val="002C55FB"/>
    <w:rsid w:val="002C7080"/>
    <w:rsid w:val="002D1C27"/>
    <w:rsid w:val="002D25C3"/>
    <w:rsid w:val="002D49FD"/>
    <w:rsid w:val="002D7D78"/>
    <w:rsid w:val="002E126D"/>
    <w:rsid w:val="002E5A0E"/>
    <w:rsid w:val="002E6578"/>
    <w:rsid w:val="002E7A59"/>
    <w:rsid w:val="002F016B"/>
    <w:rsid w:val="002F24B9"/>
    <w:rsid w:val="002F2678"/>
    <w:rsid w:val="002F5C06"/>
    <w:rsid w:val="00301F42"/>
    <w:rsid w:val="003059F4"/>
    <w:rsid w:val="00310B5A"/>
    <w:rsid w:val="0031180B"/>
    <w:rsid w:val="00327C47"/>
    <w:rsid w:val="00332DB5"/>
    <w:rsid w:val="0033307B"/>
    <w:rsid w:val="00334FA0"/>
    <w:rsid w:val="00335376"/>
    <w:rsid w:val="003417AD"/>
    <w:rsid w:val="00342784"/>
    <w:rsid w:val="003454F5"/>
    <w:rsid w:val="00347393"/>
    <w:rsid w:val="0035440B"/>
    <w:rsid w:val="00367D1C"/>
    <w:rsid w:val="00373418"/>
    <w:rsid w:val="0037511E"/>
    <w:rsid w:val="00375576"/>
    <w:rsid w:val="00380DCF"/>
    <w:rsid w:val="00381793"/>
    <w:rsid w:val="00381EBD"/>
    <w:rsid w:val="0038352F"/>
    <w:rsid w:val="003843C4"/>
    <w:rsid w:val="0039235F"/>
    <w:rsid w:val="00394A88"/>
    <w:rsid w:val="0039587D"/>
    <w:rsid w:val="003A086B"/>
    <w:rsid w:val="003A4ECD"/>
    <w:rsid w:val="003A73D5"/>
    <w:rsid w:val="003B3500"/>
    <w:rsid w:val="003B44F0"/>
    <w:rsid w:val="003B576B"/>
    <w:rsid w:val="003C775B"/>
    <w:rsid w:val="003D7C91"/>
    <w:rsid w:val="003E33CE"/>
    <w:rsid w:val="003E5FD7"/>
    <w:rsid w:val="00401755"/>
    <w:rsid w:val="00402749"/>
    <w:rsid w:val="00406E01"/>
    <w:rsid w:val="00411D12"/>
    <w:rsid w:val="00416199"/>
    <w:rsid w:val="00417E26"/>
    <w:rsid w:val="00421B62"/>
    <w:rsid w:val="00427D99"/>
    <w:rsid w:val="004332DD"/>
    <w:rsid w:val="0043534D"/>
    <w:rsid w:val="004411E7"/>
    <w:rsid w:val="00446667"/>
    <w:rsid w:val="00450358"/>
    <w:rsid w:val="00453FC8"/>
    <w:rsid w:val="00465CE9"/>
    <w:rsid w:val="00471AA0"/>
    <w:rsid w:val="004728E0"/>
    <w:rsid w:val="00475513"/>
    <w:rsid w:val="0047648E"/>
    <w:rsid w:val="004823E7"/>
    <w:rsid w:val="004856F8"/>
    <w:rsid w:val="00486614"/>
    <w:rsid w:val="00490F5A"/>
    <w:rsid w:val="00494651"/>
    <w:rsid w:val="00495FE7"/>
    <w:rsid w:val="0049706B"/>
    <w:rsid w:val="004A0497"/>
    <w:rsid w:val="004A7A01"/>
    <w:rsid w:val="004A7FBF"/>
    <w:rsid w:val="004B3623"/>
    <w:rsid w:val="004C72C7"/>
    <w:rsid w:val="004D0EE5"/>
    <w:rsid w:val="004D445D"/>
    <w:rsid w:val="004E5C33"/>
    <w:rsid w:val="004F2521"/>
    <w:rsid w:val="005024BE"/>
    <w:rsid w:val="005066F1"/>
    <w:rsid w:val="00510E43"/>
    <w:rsid w:val="00515867"/>
    <w:rsid w:val="00516589"/>
    <w:rsid w:val="00516DBE"/>
    <w:rsid w:val="00517A96"/>
    <w:rsid w:val="00523CD7"/>
    <w:rsid w:val="00524115"/>
    <w:rsid w:val="00526446"/>
    <w:rsid w:val="00532A44"/>
    <w:rsid w:val="00534184"/>
    <w:rsid w:val="00541A2D"/>
    <w:rsid w:val="0054361D"/>
    <w:rsid w:val="00552BEB"/>
    <w:rsid w:val="00552F66"/>
    <w:rsid w:val="005547BD"/>
    <w:rsid w:val="00555233"/>
    <w:rsid w:val="00555976"/>
    <w:rsid w:val="005565EB"/>
    <w:rsid w:val="00561C68"/>
    <w:rsid w:val="0056616D"/>
    <w:rsid w:val="005714FC"/>
    <w:rsid w:val="005776AB"/>
    <w:rsid w:val="00577741"/>
    <w:rsid w:val="005829F5"/>
    <w:rsid w:val="005836BC"/>
    <w:rsid w:val="00585E97"/>
    <w:rsid w:val="005862B7"/>
    <w:rsid w:val="00586547"/>
    <w:rsid w:val="00590AD4"/>
    <w:rsid w:val="005A5D2A"/>
    <w:rsid w:val="005A753C"/>
    <w:rsid w:val="005B06BC"/>
    <w:rsid w:val="005D12AC"/>
    <w:rsid w:val="005D1AF6"/>
    <w:rsid w:val="005D35CD"/>
    <w:rsid w:val="005D4138"/>
    <w:rsid w:val="005D4CED"/>
    <w:rsid w:val="005D6722"/>
    <w:rsid w:val="005E3716"/>
    <w:rsid w:val="005E39D4"/>
    <w:rsid w:val="005E7A69"/>
    <w:rsid w:val="005F6B7C"/>
    <w:rsid w:val="00601175"/>
    <w:rsid w:val="00606C2D"/>
    <w:rsid w:val="00615B17"/>
    <w:rsid w:val="006166A1"/>
    <w:rsid w:val="006238E0"/>
    <w:rsid w:val="00624120"/>
    <w:rsid w:val="006306E9"/>
    <w:rsid w:val="0064254A"/>
    <w:rsid w:val="00642C8E"/>
    <w:rsid w:val="00644DAF"/>
    <w:rsid w:val="00661C64"/>
    <w:rsid w:val="00662FC4"/>
    <w:rsid w:val="00664F18"/>
    <w:rsid w:val="00666230"/>
    <w:rsid w:val="00671FC0"/>
    <w:rsid w:val="006729AE"/>
    <w:rsid w:val="006738E7"/>
    <w:rsid w:val="006771FB"/>
    <w:rsid w:val="00680C69"/>
    <w:rsid w:val="00680F7B"/>
    <w:rsid w:val="00684E00"/>
    <w:rsid w:val="00692D71"/>
    <w:rsid w:val="006951F3"/>
    <w:rsid w:val="006B34B0"/>
    <w:rsid w:val="006B5267"/>
    <w:rsid w:val="006C13EF"/>
    <w:rsid w:val="006C3805"/>
    <w:rsid w:val="006C5C2B"/>
    <w:rsid w:val="006C6CA2"/>
    <w:rsid w:val="006D1CCB"/>
    <w:rsid w:val="006D3E85"/>
    <w:rsid w:val="006D4B3D"/>
    <w:rsid w:val="006D5297"/>
    <w:rsid w:val="006D5CE5"/>
    <w:rsid w:val="006D6C7E"/>
    <w:rsid w:val="006E54E6"/>
    <w:rsid w:val="006F1389"/>
    <w:rsid w:val="00700D32"/>
    <w:rsid w:val="00703739"/>
    <w:rsid w:val="00703976"/>
    <w:rsid w:val="007106C9"/>
    <w:rsid w:val="0071275D"/>
    <w:rsid w:val="00712895"/>
    <w:rsid w:val="00715E16"/>
    <w:rsid w:val="00716172"/>
    <w:rsid w:val="00716506"/>
    <w:rsid w:val="00721C6B"/>
    <w:rsid w:val="0072348F"/>
    <w:rsid w:val="00726538"/>
    <w:rsid w:val="007272C4"/>
    <w:rsid w:val="00731B42"/>
    <w:rsid w:val="007327D1"/>
    <w:rsid w:val="007459FE"/>
    <w:rsid w:val="00745BEF"/>
    <w:rsid w:val="00772AC8"/>
    <w:rsid w:val="00775949"/>
    <w:rsid w:val="0078374D"/>
    <w:rsid w:val="007848E2"/>
    <w:rsid w:val="0079024F"/>
    <w:rsid w:val="00792A8D"/>
    <w:rsid w:val="00792C32"/>
    <w:rsid w:val="007969F1"/>
    <w:rsid w:val="007A1C19"/>
    <w:rsid w:val="007A5E5B"/>
    <w:rsid w:val="007A60A8"/>
    <w:rsid w:val="007A63B9"/>
    <w:rsid w:val="007A6B25"/>
    <w:rsid w:val="007A6FFC"/>
    <w:rsid w:val="007B412E"/>
    <w:rsid w:val="007B4393"/>
    <w:rsid w:val="007C456A"/>
    <w:rsid w:val="007D2C45"/>
    <w:rsid w:val="007D7252"/>
    <w:rsid w:val="007E263B"/>
    <w:rsid w:val="007E5BC0"/>
    <w:rsid w:val="007F63DF"/>
    <w:rsid w:val="007F77C6"/>
    <w:rsid w:val="008002FB"/>
    <w:rsid w:val="008005AB"/>
    <w:rsid w:val="008073E0"/>
    <w:rsid w:val="00822C7B"/>
    <w:rsid w:val="00832AFE"/>
    <w:rsid w:val="00832ED0"/>
    <w:rsid w:val="00841788"/>
    <w:rsid w:val="008427E5"/>
    <w:rsid w:val="008436D4"/>
    <w:rsid w:val="00844D3A"/>
    <w:rsid w:val="008555D5"/>
    <w:rsid w:val="00861016"/>
    <w:rsid w:val="00862079"/>
    <w:rsid w:val="0086688F"/>
    <w:rsid w:val="00867D56"/>
    <w:rsid w:val="00867E71"/>
    <w:rsid w:val="00871FFA"/>
    <w:rsid w:val="00873440"/>
    <w:rsid w:val="0087447E"/>
    <w:rsid w:val="0087505F"/>
    <w:rsid w:val="00877CB4"/>
    <w:rsid w:val="008836F8"/>
    <w:rsid w:val="00884ED4"/>
    <w:rsid w:val="00887CDD"/>
    <w:rsid w:val="00894311"/>
    <w:rsid w:val="00894D31"/>
    <w:rsid w:val="008A2B6F"/>
    <w:rsid w:val="008A6553"/>
    <w:rsid w:val="008B00A5"/>
    <w:rsid w:val="008B03EC"/>
    <w:rsid w:val="008C08B0"/>
    <w:rsid w:val="008C70E1"/>
    <w:rsid w:val="008D16E9"/>
    <w:rsid w:val="008D257D"/>
    <w:rsid w:val="008D60B7"/>
    <w:rsid w:val="008E0C47"/>
    <w:rsid w:val="008E1F88"/>
    <w:rsid w:val="008E3B56"/>
    <w:rsid w:val="008E6393"/>
    <w:rsid w:val="008F44D4"/>
    <w:rsid w:val="008F48C4"/>
    <w:rsid w:val="008F7F5D"/>
    <w:rsid w:val="0090311A"/>
    <w:rsid w:val="00903684"/>
    <w:rsid w:val="00904B7F"/>
    <w:rsid w:val="00906F0C"/>
    <w:rsid w:val="00906F36"/>
    <w:rsid w:val="0090786E"/>
    <w:rsid w:val="00920A00"/>
    <w:rsid w:val="00922948"/>
    <w:rsid w:val="009323B6"/>
    <w:rsid w:val="0093480A"/>
    <w:rsid w:val="00934F03"/>
    <w:rsid w:val="00940B83"/>
    <w:rsid w:val="00944D2B"/>
    <w:rsid w:val="00944FB4"/>
    <w:rsid w:val="009607E6"/>
    <w:rsid w:val="009661FA"/>
    <w:rsid w:val="00972153"/>
    <w:rsid w:val="00972A3D"/>
    <w:rsid w:val="00976544"/>
    <w:rsid w:val="00980145"/>
    <w:rsid w:val="00983D69"/>
    <w:rsid w:val="0098496E"/>
    <w:rsid w:val="00984D47"/>
    <w:rsid w:val="0099084F"/>
    <w:rsid w:val="009A4907"/>
    <w:rsid w:val="009C3DEE"/>
    <w:rsid w:val="009C42FD"/>
    <w:rsid w:val="009C4BA4"/>
    <w:rsid w:val="009C59F1"/>
    <w:rsid w:val="009C7ED2"/>
    <w:rsid w:val="009D71DD"/>
    <w:rsid w:val="009E781D"/>
    <w:rsid w:val="009E79E2"/>
    <w:rsid w:val="009F14FC"/>
    <w:rsid w:val="009F41C9"/>
    <w:rsid w:val="00A0056D"/>
    <w:rsid w:val="00A07F67"/>
    <w:rsid w:val="00A119EA"/>
    <w:rsid w:val="00A24148"/>
    <w:rsid w:val="00A25D23"/>
    <w:rsid w:val="00A26484"/>
    <w:rsid w:val="00A32AC5"/>
    <w:rsid w:val="00A3658B"/>
    <w:rsid w:val="00A379DD"/>
    <w:rsid w:val="00A43276"/>
    <w:rsid w:val="00A432AA"/>
    <w:rsid w:val="00A440E7"/>
    <w:rsid w:val="00A52934"/>
    <w:rsid w:val="00A61DDE"/>
    <w:rsid w:val="00A626E6"/>
    <w:rsid w:val="00A6518F"/>
    <w:rsid w:val="00A725C3"/>
    <w:rsid w:val="00A7335F"/>
    <w:rsid w:val="00A7685E"/>
    <w:rsid w:val="00A91173"/>
    <w:rsid w:val="00A93016"/>
    <w:rsid w:val="00AA150B"/>
    <w:rsid w:val="00AB1238"/>
    <w:rsid w:val="00AB2116"/>
    <w:rsid w:val="00AC756D"/>
    <w:rsid w:val="00AD63C6"/>
    <w:rsid w:val="00AE0EB0"/>
    <w:rsid w:val="00AE2A6D"/>
    <w:rsid w:val="00AE3827"/>
    <w:rsid w:val="00AE5B4F"/>
    <w:rsid w:val="00AF5B38"/>
    <w:rsid w:val="00B30FDE"/>
    <w:rsid w:val="00B31A4B"/>
    <w:rsid w:val="00B32B57"/>
    <w:rsid w:val="00B43232"/>
    <w:rsid w:val="00B43C22"/>
    <w:rsid w:val="00B530BE"/>
    <w:rsid w:val="00B61EF3"/>
    <w:rsid w:val="00B63670"/>
    <w:rsid w:val="00B6388D"/>
    <w:rsid w:val="00B71969"/>
    <w:rsid w:val="00B73333"/>
    <w:rsid w:val="00B75176"/>
    <w:rsid w:val="00B76842"/>
    <w:rsid w:val="00B77530"/>
    <w:rsid w:val="00B8487C"/>
    <w:rsid w:val="00B86E3A"/>
    <w:rsid w:val="00BA245C"/>
    <w:rsid w:val="00BA3470"/>
    <w:rsid w:val="00BA65D4"/>
    <w:rsid w:val="00BA793C"/>
    <w:rsid w:val="00BB36B3"/>
    <w:rsid w:val="00BB3705"/>
    <w:rsid w:val="00BB3B98"/>
    <w:rsid w:val="00BB4F74"/>
    <w:rsid w:val="00BB6E21"/>
    <w:rsid w:val="00BC3F68"/>
    <w:rsid w:val="00BC50B8"/>
    <w:rsid w:val="00BC70A1"/>
    <w:rsid w:val="00BC76BC"/>
    <w:rsid w:val="00BD3AE3"/>
    <w:rsid w:val="00BD51CC"/>
    <w:rsid w:val="00BD5D3B"/>
    <w:rsid w:val="00BE188B"/>
    <w:rsid w:val="00BE3FB2"/>
    <w:rsid w:val="00BF2A4B"/>
    <w:rsid w:val="00BF3B94"/>
    <w:rsid w:val="00BF6EDB"/>
    <w:rsid w:val="00C170F4"/>
    <w:rsid w:val="00C30B59"/>
    <w:rsid w:val="00C323D2"/>
    <w:rsid w:val="00C379C8"/>
    <w:rsid w:val="00C571DD"/>
    <w:rsid w:val="00C61A9A"/>
    <w:rsid w:val="00C65CD3"/>
    <w:rsid w:val="00C66524"/>
    <w:rsid w:val="00C70BA6"/>
    <w:rsid w:val="00C74F0A"/>
    <w:rsid w:val="00C77CF9"/>
    <w:rsid w:val="00C86F9B"/>
    <w:rsid w:val="00C910D6"/>
    <w:rsid w:val="00C93D12"/>
    <w:rsid w:val="00C9748F"/>
    <w:rsid w:val="00C97502"/>
    <w:rsid w:val="00CA17DF"/>
    <w:rsid w:val="00CA3B1E"/>
    <w:rsid w:val="00CA5AA3"/>
    <w:rsid w:val="00CA7758"/>
    <w:rsid w:val="00CB3592"/>
    <w:rsid w:val="00CC1FD4"/>
    <w:rsid w:val="00CC20E1"/>
    <w:rsid w:val="00CC2673"/>
    <w:rsid w:val="00CC41CF"/>
    <w:rsid w:val="00CD111E"/>
    <w:rsid w:val="00CD63C2"/>
    <w:rsid w:val="00CD654C"/>
    <w:rsid w:val="00CE7258"/>
    <w:rsid w:val="00CE7F76"/>
    <w:rsid w:val="00CF048F"/>
    <w:rsid w:val="00CF116A"/>
    <w:rsid w:val="00CF447B"/>
    <w:rsid w:val="00CF4F7D"/>
    <w:rsid w:val="00D05937"/>
    <w:rsid w:val="00D11972"/>
    <w:rsid w:val="00D138B5"/>
    <w:rsid w:val="00D224B0"/>
    <w:rsid w:val="00D23820"/>
    <w:rsid w:val="00D24B78"/>
    <w:rsid w:val="00D256C7"/>
    <w:rsid w:val="00D32A13"/>
    <w:rsid w:val="00D33680"/>
    <w:rsid w:val="00D40062"/>
    <w:rsid w:val="00D4045A"/>
    <w:rsid w:val="00D46A84"/>
    <w:rsid w:val="00D50192"/>
    <w:rsid w:val="00D557A8"/>
    <w:rsid w:val="00D565AD"/>
    <w:rsid w:val="00D61EA9"/>
    <w:rsid w:val="00D757D7"/>
    <w:rsid w:val="00D84197"/>
    <w:rsid w:val="00D84633"/>
    <w:rsid w:val="00D857E9"/>
    <w:rsid w:val="00D932D1"/>
    <w:rsid w:val="00DB1DBF"/>
    <w:rsid w:val="00DB3302"/>
    <w:rsid w:val="00DB7C02"/>
    <w:rsid w:val="00DC1EEC"/>
    <w:rsid w:val="00DC209E"/>
    <w:rsid w:val="00DC5431"/>
    <w:rsid w:val="00DD4170"/>
    <w:rsid w:val="00DD43B0"/>
    <w:rsid w:val="00DD64D4"/>
    <w:rsid w:val="00DD72B0"/>
    <w:rsid w:val="00DE19C9"/>
    <w:rsid w:val="00DE3E0C"/>
    <w:rsid w:val="00DF0A53"/>
    <w:rsid w:val="00DF4E19"/>
    <w:rsid w:val="00E02D41"/>
    <w:rsid w:val="00E1213D"/>
    <w:rsid w:val="00E17BE0"/>
    <w:rsid w:val="00E35DFF"/>
    <w:rsid w:val="00E43BF5"/>
    <w:rsid w:val="00E5438A"/>
    <w:rsid w:val="00E57DB5"/>
    <w:rsid w:val="00E81E25"/>
    <w:rsid w:val="00E839DA"/>
    <w:rsid w:val="00E8404C"/>
    <w:rsid w:val="00E915F7"/>
    <w:rsid w:val="00E91E0A"/>
    <w:rsid w:val="00E9771B"/>
    <w:rsid w:val="00EA512D"/>
    <w:rsid w:val="00EA7508"/>
    <w:rsid w:val="00EB0437"/>
    <w:rsid w:val="00EB148F"/>
    <w:rsid w:val="00EB7A0A"/>
    <w:rsid w:val="00EC0498"/>
    <w:rsid w:val="00EC30AE"/>
    <w:rsid w:val="00EC676A"/>
    <w:rsid w:val="00ED103C"/>
    <w:rsid w:val="00ED34F5"/>
    <w:rsid w:val="00ED52BC"/>
    <w:rsid w:val="00ED5B05"/>
    <w:rsid w:val="00EE723C"/>
    <w:rsid w:val="00F046FA"/>
    <w:rsid w:val="00F057EA"/>
    <w:rsid w:val="00F06880"/>
    <w:rsid w:val="00F114F2"/>
    <w:rsid w:val="00F20F82"/>
    <w:rsid w:val="00F22647"/>
    <w:rsid w:val="00F257E4"/>
    <w:rsid w:val="00F26A91"/>
    <w:rsid w:val="00F31B68"/>
    <w:rsid w:val="00F33668"/>
    <w:rsid w:val="00F40546"/>
    <w:rsid w:val="00F4253D"/>
    <w:rsid w:val="00F52645"/>
    <w:rsid w:val="00F53FE3"/>
    <w:rsid w:val="00F57D35"/>
    <w:rsid w:val="00F6594A"/>
    <w:rsid w:val="00F66D89"/>
    <w:rsid w:val="00F70167"/>
    <w:rsid w:val="00F70ED0"/>
    <w:rsid w:val="00F74915"/>
    <w:rsid w:val="00F82AA4"/>
    <w:rsid w:val="00F9117D"/>
    <w:rsid w:val="00F91E99"/>
    <w:rsid w:val="00F924F2"/>
    <w:rsid w:val="00F96828"/>
    <w:rsid w:val="00FA6BE6"/>
    <w:rsid w:val="00FB7699"/>
    <w:rsid w:val="00FB76C2"/>
    <w:rsid w:val="00FC0D57"/>
    <w:rsid w:val="00FD1698"/>
    <w:rsid w:val="00FD1C02"/>
    <w:rsid w:val="00FD4A96"/>
    <w:rsid w:val="00FD7AD8"/>
    <w:rsid w:val="00FE5285"/>
    <w:rsid w:val="00FE57FB"/>
    <w:rsid w:val="00FE71BA"/>
    <w:rsid w:val="00FF14FC"/>
    <w:rsid w:val="00FF3271"/>
    <w:rsid w:val="00FF3E3E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07D"/>
  <w15:docId w15:val="{040369DC-98E2-49A0-B12A-07DC382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41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67E71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5714F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910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297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0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544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40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7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5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2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e-apotheker-zeitung.de/news/artikel/2019/01/10/diclofenac-gel-kleiner-nutzen-fuer-den-patienten-grosser-schaden-fuer-die-umwe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nuv.nrw.de/fileadmin/forschung/wasser/stoff/IUTA_Verhalten_von_Zytostatika_in_der_Umwelt__Abschlussberich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arm.de/arzneimittelentsorgu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32867-6E30-4343-B4C2-766E8805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63</cp:revision>
  <dcterms:created xsi:type="dcterms:W3CDTF">2021-09-15T19:59:00Z</dcterms:created>
  <dcterms:modified xsi:type="dcterms:W3CDTF">2026-01-14T21:00:00Z</dcterms:modified>
</cp:coreProperties>
</file>