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9DE" w:rsidRPr="00F96395" w:rsidRDefault="00F96395" w:rsidP="009D1052">
      <w:pPr>
        <w:rPr>
          <w:rFonts w:asciiTheme="minorHAnsi" w:hAnsiTheme="minorHAnsi" w:cstheme="minorHAnsi"/>
          <w:b/>
          <w:bCs/>
        </w:rPr>
      </w:pPr>
      <w:r w:rsidRPr="00F96395">
        <w:rPr>
          <w:rFonts w:asciiTheme="minorHAnsi" w:hAnsiTheme="minorHAnsi" w:cstheme="minorHAnsi"/>
          <w:b/>
          <w:bCs/>
        </w:rPr>
        <w:t>Sehr geehrte</w:t>
      </w:r>
      <w:r w:rsidR="003B6978" w:rsidRPr="00F96395">
        <w:rPr>
          <w:rFonts w:asciiTheme="minorHAnsi" w:hAnsiTheme="minorHAnsi" w:cstheme="minorHAnsi"/>
          <w:b/>
          <w:bCs/>
        </w:rPr>
        <w:t xml:space="preserve"> Patientin, </w:t>
      </w:r>
      <w:r w:rsidRPr="00F96395">
        <w:rPr>
          <w:rFonts w:asciiTheme="minorHAnsi" w:hAnsiTheme="minorHAnsi" w:cstheme="minorHAnsi"/>
          <w:b/>
          <w:bCs/>
        </w:rPr>
        <w:t>sehr geehrter</w:t>
      </w:r>
      <w:r w:rsidR="003B6978" w:rsidRPr="00F96395">
        <w:rPr>
          <w:rFonts w:asciiTheme="minorHAnsi" w:hAnsiTheme="minorHAnsi" w:cstheme="minorHAnsi"/>
          <w:b/>
          <w:bCs/>
        </w:rPr>
        <w:t xml:space="preserve"> Patient</w:t>
      </w:r>
      <w:r w:rsidRPr="00F96395">
        <w:rPr>
          <w:rFonts w:asciiTheme="minorHAnsi" w:hAnsiTheme="minorHAnsi" w:cstheme="minorHAnsi"/>
          <w:b/>
          <w:bCs/>
        </w:rPr>
        <w:t>,</w:t>
      </w:r>
    </w:p>
    <w:p w:rsidR="0053645C" w:rsidRPr="00F96395" w:rsidRDefault="0053645C" w:rsidP="009D1052">
      <w:pPr>
        <w:rPr>
          <w:rFonts w:asciiTheme="minorHAnsi" w:hAnsiTheme="minorHAnsi" w:cstheme="minorHAnsi"/>
          <w:sz w:val="22"/>
          <w:szCs w:val="22"/>
        </w:rPr>
      </w:pPr>
    </w:p>
    <w:p w:rsidR="001339DE" w:rsidRP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681DF5">
        <w:rPr>
          <w:rFonts w:asciiTheme="minorHAnsi" w:hAnsiTheme="minorHAnsi" w:cstheme="minorHAnsi"/>
          <w:b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sind Konservierungsstoffe, die seit über 80 Jahren verwendet werden. Sie schützen Produkte vor Keimen und Schimmel und verlängern deren Haltbarkeit. Der Name kommt von der para-Hydroxybenzoesäure, aus der sie chemisch hergestellt werden.</w:t>
      </w:r>
    </w:p>
    <w:p w:rsidR="001339DE" w:rsidRP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Sie finden sich in:</w:t>
      </w:r>
    </w:p>
    <w:p w:rsidR="00986F59" w:rsidRPr="00F96395" w:rsidRDefault="00986F59" w:rsidP="009D1052">
      <w:pPr>
        <w:rPr>
          <w:rFonts w:asciiTheme="minorHAnsi" w:hAnsiTheme="minorHAnsi" w:cstheme="minorHAnsi"/>
          <w:sz w:val="22"/>
          <w:szCs w:val="22"/>
        </w:rPr>
      </w:pP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Kosmetika:</w:t>
      </w:r>
      <w:r w:rsidRPr="00F96395">
        <w:rPr>
          <w:rFonts w:asciiTheme="minorHAnsi" w:hAnsiTheme="minorHAnsi" w:cstheme="minorHAnsi"/>
          <w:sz w:val="22"/>
          <w:szCs w:val="22"/>
        </w:rPr>
        <w:t xml:space="preserve"> Cremes, Lotionen, Make-up, Lippenstifte, Deodorants, Sonnenschutz, Shampoos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Medikamenten:</w:t>
      </w:r>
      <w:r w:rsidRPr="00F96395">
        <w:rPr>
          <w:rFonts w:asciiTheme="minorHAnsi" w:hAnsiTheme="minorHAnsi" w:cstheme="minorHAnsi"/>
          <w:sz w:val="22"/>
          <w:szCs w:val="22"/>
        </w:rPr>
        <w:t xml:space="preserve"> Salben, Tropfen, Sirupe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Lebensmitteln:</w:t>
      </w:r>
      <w:r w:rsidRPr="00F96395">
        <w:rPr>
          <w:rFonts w:asciiTheme="minorHAnsi" w:hAnsiTheme="minorHAnsi" w:cstheme="minorHAnsi"/>
          <w:sz w:val="22"/>
          <w:szCs w:val="22"/>
        </w:rPr>
        <w:t xml:space="preserve"> Süßigkeiten, Glasuren, verarbeitete Produkte</w:t>
      </w:r>
    </w:p>
    <w:p w:rsidR="00986F59" w:rsidRPr="00F96395" w:rsidRDefault="00986F59" w:rsidP="00F96395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p w:rsid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Die häufigsten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heißen </w:t>
      </w: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Methylparaben</w:t>
      </w:r>
      <w:proofErr w:type="spellEnd"/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Ethylparaben</w:t>
      </w:r>
      <w:proofErr w:type="spellEnd"/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Propylparaben</w:t>
      </w:r>
      <w:proofErr w:type="spellEnd"/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 und </w:t>
      </w: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Butylparaben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339DE" w:rsidRP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Sie werden oft in Kombination eingesetzt, um einen optimalen Schutz zu erreichen.</w:t>
      </w:r>
    </w:p>
    <w:p w:rsidR="00986F59" w:rsidRPr="00F96395" w:rsidRDefault="00986F59" w:rsidP="009D1052">
      <w:pPr>
        <w:rPr>
          <w:rFonts w:asciiTheme="minorHAnsi" w:hAnsiTheme="minorHAnsi" w:cstheme="minorHAnsi"/>
          <w:sz w:val="22"/>
          <w:szCs w:val="22"/>
        </w:rPr>
      </w:pPr>
    </w:p>
    <w:p w:rsidR="001339DE" w:rsidRPr="00F96395" w:rsidRDefault="00F96395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sz w:val="22"/>
          <w:szCs w:val="22"/>
        </w:rPr>
        <w:t>Aktueller Forschungsstand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="003B6978" w:rsidRPr="00F96395">
        <w:rPr>
          <w:rFonts w:asciiTheme="minorHAnsi" w:hAnsiTheme="minorHAnsi" w:cstheme="minorHAnsi"/>
          <w:b/>
          <w:bCs/>
          <w:sz w:val="22"/>
          <w:szCs w:val="22"/>
        </w:rPr>
        <w:t>as ist gesichert?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können über die Haut aufgenommen werden und sich im Körper anreichern. In einer US-Studie wurden sie bei 99% der Teilnehmer im Urin nachgewiesen.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Frauen weisen durch häufigere Kosmetiknutzung höhere Werte auf.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haben eine schwache hormonähnliche (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östrogene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) Wirkung – allerdings etwa 1.000-mal schwächer als körpereigenes Östrogen.</w:t>
      </w:r>
    </w:p>
    <w:p w:rsidR="00986F59" w:rsidRPr="00F96395" w:rsidRDefault="00986F59" w:rsidP="00986F59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p w:rsidR="001339DE" w:rsidRPr="00F96395" w:rsidRDefault="00F96395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sz w:val="22"/>
          <w:szCs w:val="22"/>
        </w:rPr>
        <w:t>Aktueller Forschungsstand</w:t>
      </w:r>
      <w:r>
        <w:rPr>
          <w:rFonts w:asciiTheme="minorHAnsi" w:hAnsiTheme="minorHAnsi" w:cstheme="minorHAnsi"/>
          <w:b/>
          <w:bCs/>
          <w:sz w:val="22"/>
          <w:szCs w:val="22"/>
        </w:rPr>
        <w:t>: w</w:t>
      </w:r>
      <w:r w:rsidR="003B6978" w:rsidRPr="00F96395">
        <w:rPr>
          <w:rFonts w:asciiTheme="minorHAnsi" w:hAnsiTheme="minorHAnsi" w:cstheme="minorHAnsi"/>
          <w:b/>
          <w:bCs/>
          <w:sz w:val="22"/>
          <w:szCs w:val="22"/>
        </w:rPr>
        <w:t>as wird diskutiert?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Hormonelle Effekte:</w:t>
      </w:r>
      <w:r w:rsidRPr="00F96395">
        <w:rPr>
          <w:rFonts w:asciiTheme="minorHAnsi" w:hAnsiTheme="minorHAnsi" w:cstheme="minorHAnsi"/>
          <w:sz w:val="22"/>
          <w:szCs w:val="22"/>
        </w:rPr>
        <w:t xml:space="preserve"> Tierversuche zeigten teilweise Einflüsse auf Fortpflanzung und Hormonhaushalt. Die Ergebnisse sind jedoch uneinheitlich und lassen sich nicht direkt auf Menschen übertragen.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Brustkrebs:</w:t>
      </w:r>
      <w:r w:rsidRPr="00F96395">
        <w:rPr>
          <w:rFonts w:asciiTheme="minorHAnsi" w:hAnsiTheme="minorHAnsi" w:cstheme="minorHAnsi"/>
          <w:sz w:val="22"/>
          <w:szCs w:val="22"/>
        </w:rPr>
        <w:t xml:space="preserve"> Eine britische Studie von 2004 fand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in Tumorgewebe. Ein ursächlicher Zusammenhang konnte jedoch nicht bewiesen werden. Wissenschaftliche Behörden wie das Bundesinstitut für Risikobewertung (BfR) sehen derzeit keinen nachgewiesenen Zusammenhang.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Schwangerschaft:</w:t>
      </w:r>
      <w:r w:rsidRPr="00F96395">
        <w:rPr>
          <w:rFonts w:asciiTheme="minorHAnsi" w:hAnsiTheme="minorHAnsi" w:cstheme="minorHAnsi"/>
          <w:sz w:val="22"/>
          <w:szCs w:val="22"/>
        </w:rPr>
        <w:t xml:space="preserve"> Eine Studie aus 2020 deutet darauf hin, dass Kinder von Frauen, die während der Schwangerschaft butyl- oder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isobutylparabenhaltige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Kosmetik verwendeten, möglicherweise ein höheres Risiko für Übergewicht haben könnten.</w:t>
      </w:r>
    </w:p>
    <w:p w:rsidR="00986F59" w:rsidRPr="00F96395" w:rsidRDefault="00986F59" w:rsidP="00986F59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p w:rsidR="00F54EFA" w:rsidRDefault="003B6978" w:rsidP="009D105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Wichtig: </w:t>
      </w:r>
    </w:p>
    <w:p w:rsidR="00F96395" w:rsidRPr="00F54EFA" w:rsidRDefault="003B6978" w:rsidP="00F54EFA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54EFA">
        <w:rPr>
          <w:rFonts w:asciiTheme="minorHAnsi" w:hAnsiTheme="minorHAnsi" w:cstheme="minorHAnsi"/>
          <w:sz w:val="22"/>
          <w:szCs w:val="22"/>
        </w:rPr>
        <w:t xml:space="preserve">Die Datenlage ist insgesamt lückenhaft. Langzeitstudien am Menschen fehlen. </w:t>
      </w:r>
    </w:p>
    <w:p w:rsidR="001339DE" w:rsidRPr="00F54EFA" w:rsidRDefault="003B6978" w:rsidP="00F54EFA">
      <w:pPr>
        <w:pStyle w:val="Listenabsatz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F54EFA">
        <w:rPr>
          <w:rFonts w:asciiTheme="minorHAnsi" w:hAnsiTheme="minorHAnsi" w:cstheme="minorHAnsi"/>
          <w:b/>
          <w:sz w:val="22"/>
          <w:szCs w:val="22"/>
        </w:rPr>
        <w:t>Vorsorgeprinzip</w:t>
      </w:r>
      <w:r w:rsidRPr="00F54EFA">
        <w:rPr>
          <w:rFonts w:asciiTheme="minorHAnsi" w:hAnsiTheme="minorHAnsi" w:cstheme="minorHAnsi"/>
          <w:sz w:val="22"/>
          <w:szCs w:val="22"/>
        </w:rPr>
        <w:t xml:space="preserve"> und individuelle Entscheidungen sind daher sinnvoll.</w:t>
      </w:r>
    </w:p>
    <w:p w:rsidR="00986F59" w:rsidRPr="00F96395" w:rsidRDefault="00986F59" w:rsidP="009D1052">
      <w:pPr>
        <w:rPr>
          <w:rFonts w:asciiTheme="minorHAnsi" w:hAnsiTheme="minorHAnsi" w:cstheme="minorHAnsi"/>
          <w:sz w:val="22"/>
          <w:szCs w:val="22"/>
        </w:rPr>
      </w:pPr>
    </w:p>
    <w:p w:rsidR="009D1052" w:rsidRPr="00F96395" w:rsidRDefault="009D1052" w:rsidP="009D1052">
      <w:pPr>
        <w:rPr>
          <w:rFonts w:asciiTheme="minorHAnsi" w:hAnsiTheme="minorHAnsi" w:cstheme="minorHAnsi"/>
          <w:b/>
          <w:sz w:val="22"/>
          <w:szCs w:val="22"/>
        </w:rPr>
      </w:pPr>
      <w:r w:rsidRPr="00F96395">
        <w:rPr>
          <w:rFonts w:asciiTheme="minorHAnsi" w:hAnsiTheme="minorHAnsi" w:cstheme="minorHAnsi"/>
          <w:b/>
          <w:sz w:val="22"/>
          <w:szCs w:val="22"/>
        </w:rPr>
        <w:t>Was ist in der EU geregelt?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Verboten</w:t>
      </w:r>
      <w:r w:rsidRPr="00F96395">
        <w:rPr>
          <w:rFonts w:asciiTheme="minorHAnsi" w:hAnsiTheme="minorHAnsi" w:cstheme="minorHAnsi"/>
          <w:sz w:val="22"/>
          <w:szCs w:val="22"/>
        </w:rPr>
        <w:t xml:space="preserve"> sind: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Isopropyl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-,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Isobutyl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-, Phenyl-, Benzyl- und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Pentylparaben</w:t>
      </w:r>
      <w:proofErr w:type="spellEnd"/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Grenzwerte</w:t>
      </w:r>
      <w:r w:rsidRPr="00F96395">
        <w:rPr>
          <w:rFonts w:asciiTheme="minorHAnsi" w:hAnsiTheme="minorHAnsi" w:cstheme="minorHAnsi"/>
          <w:sz w:val="22"/>
          <w:szCs w:val="22"/>
        </w:rPr>
        <w:t xml:space="preserve"> für Methyl- und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Ethylparaben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: maximal 0,4% pro Produkt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Grenzwerte</w:t>
      </w:r>
      <w:r w:rsidRPr="00F96395">
        <w:rPr>
          <w:rFonts w:asciiTheme="minorHAnsi" w:hAnsiTheme="minorHAnsi" w:cstheme="minorHAnsi"/>
          <w:sz w:val="22"/>
          <w:szCs w:val="22"/>
        </w:rPr>
        <w:t xml:space="preserve"> für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Propyl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- und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Butylparaben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: maximal 0,19% (niedrigerer Grenzwert aufgrund hormonähnlicher Wirkung)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Besonderer Schutz für Kinder:</w:t>
      </w:r>
      <w:r w:rsidRPr="00F9639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Propyl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- und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Butylparaben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sind in nicht abwaschbaren Produkten für Babys und Kinder unter 3 Jahren verboten</w:t>
      </w:r>
    </w:p>
    <w:p w:rsidR="00986F59" w:rsidRPr="00F96395" w:rsidRDefault="00986F59" w:rsidP="00986F59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p w:rsidR="009D1052" w:rsidRPr="00F96395" w:rsidRDefault="009D1052" w:rsidP="009D1052">
      <w:pPr>
        <w:rPr>
          <w:rFonts w:asciiTheme="minorHAnsi" w:hAnsiTheme="minorHAnsi" w:cstheme="minorHAnsi"/>
          <w:b/>
          <w:sz w:val="22"/>
          <w:szCs w:val="22"/>
        </w:rPr>
      </w:pPr>
      <w:r w:rsidRPr="00F96395">
        <w:rPr>
          <w:rFonts w:asciiTheme="minorHAnsi" w:hAnsiTheme="minorHAnsi" w:cstheme="minorHAnsi"/>
          <w:b/>
          <w:sz w:val="22"/>
          <w:szCs w:val="22"/>
        </w:rPr>
        <w:t>Umweltaspekte</w:t>
      </w:r>
    </w:p>
    <w:p w:rsidR="001339DE" w:rsidRPr="00F96395" w:rsidRDefault="003B6978" w:rsidP="00F96395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belasten nicht nur möglicherweise unsere Gesundheit, sondern auch die Umwelt: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F96395">
        <w:rPr>
          <w:rFonts w:asciiTheme="minorHAnsi" w:hAnsiTheme="minorHAnsi" w:cstheme="minorHAnsi"/>
          <w:sz w:val="22"/>
          <w:szCs w:val="22"/>
        </w:rPr>
        <w:t>Methylparaben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ist giftig für Wasserlebewesen und gelangt beim Duschen oder Waschen ungefiltert ins Abwasser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lastRenderedPageBreak/>
        <w:t>Bei Fischen und anderen Tieren wurden Fortpflanzungsstörungen und hormonelle Veränderungen nachgewiesen</w:t>
      </w:r>
    </w:p>
    <w:p w:rsidR="00986F59" w:rsidRPr="00F96395" w:rsidRDefault="00986F59" w:rsidP="00986F59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p w:rsidR="009D1052" w:rsidRPr="008558F3" w:rsidRDefault="009D1052" w:rsidP="009D1052">
      <w:pPr>
        <w:rPr>
          <w:rFonts w:asciiTheme="minorHAnsi" w:hAnsiTheme="minorHAnsi" w:cstheme="minorHAnsi"/>
          <w:b/>
          <w:bCs/>
        </w:rPr>
      </w:pPr>
      <w:r w:rsidRPr="008558F3">
        <w:rPr>
          <w:rFonts w:asciiTheme="minorHAnsi" w:hAnsiTheme="minorHAnsi" w:cstheme="minorHAnsi"/>
          <w:b/>
          <w:bCs/>
        </w:rPr>
        <w:t xml:space="preserve">So können Sie </w:t>
      </w:r>
      <w:proofErr w:type="spellStart"/>
      <w:r w:rsidRPr="008558F3">
        <w:rPr>
          <w:rFonts w:asciiTheme="minorHAnsi" w:hAnsiTheme="minorHAnsi" w:cstheme="minorHAnsi"/>
          <w:b/>
          <w:bCs/>
        </w:rPr>
        <w:t>Parabene</w:t>
      </w:r>
      <w:proofErr w:type="spellEnd"/>
      <w:r w:rsidRPr="008558F3">
        <w:rPr>
          <w:rFonts w:asciiTheme="minorHAnsi" w:hAnsiTheme="minorHAnsi" w:cstheme="minorHAnsi"/>
          <w:b/>
          <w:bCs/>
        </w:rPr>
        <w:t xml:space="preserve"> erkennen und vermeiden</w:t>
      </w:r>
      <w:r w:rsidR="008558F3">
        <w:rPr>
          <w:rFonts w:asciiTheme="minorHAnsi" w:hAnsiTheme="minorHAnsi" w:cstheme="minorHAnsi"/>
          <w:b/>
          <w:bCs/>
        </w:rPr>
        <w:t>:</w:t>
      </w:r>
    </w:p>
    <w:p w:rsidR="00986F59" w:rsidRPr="00F96395" w:rsidRDefault="00986F59" w:rsidP="009D105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1339DE" w:rsidRP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1. Inhaltsstoffe prüfen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Achten Sie auf Endungen wie „-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“ (z.B.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Methylparaben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Propylparaben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)</w:t>
      </w:r>
    </w:p>
    <w:p w:rsidR="00986F59" w:rsidRPr="008558F3" w:rsidRDefault="003B6978" w:rsidP="00986F59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558F3">
        <w:rPr>
          <w:rFonts w:asciiTheme="minorHAnsi" w:hAnsiTheme="minorHAnsi" w:cstheme="minorHAnsi"/>
          <w:sz w:val="22"/>
          <w:szCs w:val="22"/>
        </w:rPr>
        <w:t>Die Inhaltsstoffliste (INCI) finden Sie auf jeder Verpackung</w:t>
      </w:r>
    </w:p>
    <w:p w:rsidR="001339DE" w:rsidRP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2. Apps nutzen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Kostenlose Apps wie </w:t>
      </w: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CodeCheck</w:t>
      </w:r>
      <w:proofErr w:type="spellEnd"/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ToxFox</w:t>
      </w:r>
      <w:proofErr w:type="spellEnd"/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 oder Haut.de</w:t>
      </w:r>
      <w:r w:rsidRPr="00F96395">
        <w:rPr>
          <w:rFonts w:asciiTheme="minorHAnsi" w:hAnsiTheme="minorHAnsi" w:cstheme="minorHAnsi"/>
          <w:sz w:val="22"/>
          <w:szCs w:val="22"/>
        </w:rPr>
        <w:t xml:space="preserve"> helfen beim Scannen von Produkten</w:t>
      </w:r>
    </w:p>
    <w:p w:rsidR="00986F59" w:rsidRPr="008558F3" w:rsidRDefault="003B6978" w:rsidP="00986F59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558F3">
        <w:rPr>
          <w:rFonts w:asciiTheme="minorHAnsi" w:hAnsiTheme="minorHAnsi" w:cstheme="minorHAnsi"/>
          <w:sz w:val="22"/>
          <w:szCs w:val="22"/>
        </w:rPr>
        <w:t>Sie zeigen Ihnen sofort, welche Inhaltsstoffe enthalten sind</w:t>
      </w:r>
    </w:p>
    <w:p w:rsidR="001339DE" w:rsidRP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3. Alternative Produkte wählen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Produkte mit dem Hinweis „ohne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“ oder „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parabenfrei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“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Zertifizierte Naturkosmetik (z.B. BDIH,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NaTrue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Ecocert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)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Produkte mit alternativen Konservierungsstoffen wie Vitamin E, Rosmarin-Extrakt oder Benzyl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Alcohol</w:t>
      </w:r>
      <w:proofErr w:type="spellEnd"/>
    </w:p>
    <w:p w:rsidR="001339DE" w:rsidRPr="00F96395" w:rsidRDefault="003B6978" w:rsidP="009D1052">
      <w:pPr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4. Besondere Vorsicht bei: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Produkten für Babys und Kleinkinder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Schwangerschaft und Stillzeit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Produkten, die außerhalb der EU hergestellt wurden (andere Standards)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F96395">
        <w:rPr>
          <w:rFonts w:asciiTheme="minorHAnsi" w:hAnsiTheme="minorHAnsi" w:cstheme="minorHAnsi"/>
          <w:sz w:val="22"/>
          <w:szCs w:val="22"/>
        </w:rPr>
        <w:t>Leave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>-on-Produkten (Cremes, Lotionen) – diese verbleiben länger auf der Haut als abwaschbare Produkte</w:t>
      </w:r>
    </w:p>
    <w:p w:rsidR="00986F59" w:rsidRPr="00F96395" w:rsidRDefault="00986F59" w:rsidP="00986F59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p w:rsidR="008558F3" w:rsidRDefault="00F96395" w:rsidP="009D1052">
      <w:pPr>
        <w:rPr>
          <w:rFonts w:asciiTheme="minorHAnsi" w:hAnsiTheme="minorHAnsi" w:cstheme="minorHAnsi"/>
          <w:b/>
        </w:rPr>
      </w:pPr>
      <w:r w:rsidRPr="008558F3">
        <w:rPr>
          <w:rFonts w:asciiTheme="minorHAnsi" w:hAnsiTheme="minorHAnsi" w:cstheme="minorHAnsi"/>
          <w:b/>
        </w:rPr>
        <w:t>Wichtig für die</w:t>
      </w:r>
      <w:r w:rsidR="00986F59" w:rsidRPr="008558F3">
        <w:rPr>
          <w:rFonts w:asciiTheme="minorHAnsi" w:hAnsiTheme="minorHAnsi" w:cstheme="minorHAnsi"/>
          <w:b/>
        </w:rPr>
        <w:t xml:space="preserve"> persönliche Entscheidung</w:t>
      </w:r>
      <w:r w:rsidRPr="008558F3">
        <w:rPr>
          <w:rFonts w:asciiTheme="minorHAnsi" w:hAnsiTheme="minorHAnsi" w:cstheme="minorHAnsi"/>
          <w:b/>
        </w:rPr>
        <w:t>:</w:t>
      </w:r>
    </w:p>
    <w:p w:rsidR="008558F3" w:rsidRPr="00F96395" w:rsidRDefault="008558F3" w:rsidP="009D1052">
      <w:pPr>
        <w:rPr>
          <w:rFonts w:asciiTheme="minorHAnsi" w:hAnsiTheme="minorHAnsi" w:cstheme="minorHAnsi"/>
          <w:sz w:val="22"/>
          <w:szCs w:val="22"/>
        </w:rPr>
      </w:pP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 gelten in zugelassenen Mengen als relativ sicher</w:t>
      </w:r>
      <w:r w:rsidRPr="00F96395">
        <w:rPr>
          <w:rFonts w:asciiTheme="minorHAnsi" w:hAnsiTheme="minorHAnsi" w:cstheme="minorHAnsi"/>
          <w:sz w:val="22"/>
          <w:szCs w:val="22"/>
        </w:rPr>
        <w:t xml:space="preserve"> – verglichen mit anderen Konservierungsstoffen haben sie ein geringeres Allergiepotenzial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Einzelne </w:t>
      </w:r>
      <w:proofErr w:type="spellStart"/>
      <w:r w:rsidRPr="00F96395">
        <w:rPr>
          <w:rFonts w:asciiTheme="minorHAnsi" w:hAnsiTheme="minorHAnsi" w:cstheme="minorHAnsi"/>
          <w:sz w:val="22"/>
          <w:szCs w:val="22"/>
        </w:rPr>
        <w:t>Parabene</w:t>
      </w:r>
      <w:proofErr w:type="spellEnd"/>
      <w:r w:rsidRPr="00F96395">
        <w:rPr>
          <w:rFonts w:asciiTheme="minorHAnsi" w:hAnsiTheme="minorHAnsi" w:cstheme="minorHAnsi"/>
          <w:sz w:val="22"/>
          <w:szCs w:val="22"/>
        </w:rPr>
        <w:t xml:space="preserve"> sind längst verboten, andere wurden in ihrer Konzentration stark eingeschränkt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>Die tatsächliche Konzentration in Produkten liegt meist deutlich unter den Grenzwerten</w:t>
      </w:r>
    </w:p>
    <w:p w:rsidR="001339DE" w:rsidRPr="00F96395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Das Vorsorgeprinzip spricht dafür, bei Unsicherheit </w:t>
      </w:r>
      <w:proofErr w:type="spellStart"/>
      <w:r w:rsidRPr="00F96395">
        <w:rPr>
          <w:rFonts w:asciiTheme="minorHAnsi" w:hAnsiTheme="minorHAnsi" w:cstheme="minorHAnsi"/>
          <w:b/>
          <w:bCs/>
          <w:sz w:val="22"/>
          <w:szCs w:val="22"/>
        </w:rPr>
        <w:t>parabenfreie</w:t>
      </w:r>
      <w:proofErr w:type="spellEnd"/>
      <w:r w:rsidRPr="00F96395">
        <w:rPr>
          <w:rFonts w:asciiTheme="minorHAnsi" w:hAnsiTheme="minorHAnsi" w:cstheme="minorHAnsi"/>
          <w:b/>
          <w:bCs/>
          <w:sz w:val="22"/>
          <w:szCs w:val="22"/>
        </w:rPr>
        <w:t xml:space="preserve"> Alternativen zu wählen</w:t>
      </w:r>
    </w:p>
    <w:p w:rsidR="001339DE" w:rsidRPr="00F96395" w:rsidRDefault="003B6978" w:rsidP="009D1052">
      <w:pPr>
        <w:spacing w:before="36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b/>
          <w:bCs/>
          <w:sz w:val="22"/>
          <w:szCs w:val="22"/>
        </w:rPr>
        <w:t>Weitere Informationen:</w:t>
      </w:r>
    </w:p>
    <w:p w:rsidR="001339DE" w:rsidRDefault="00F96395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Internetseite für hochwertige gesunde Apothekenprodukte:</w:t>
      </w:r>
      <w:r w:rsidRPr="00F96395">
        <w:t xml:space="preserve"> </w:t>
      </w:r>
      <w:hyperlink r:id="rId7" w:history="1">
        <w:r w:rsidRPr="009544C5">
          <w:rPr>
            <w:rStyle w:val="Hyperlink"/>
            <w:rFonts w:asciiTheme="minorHAnsi" w:hAnsiTheme="minorHAnsi" w:cstheme="minorHAnsi"/>
            <w:sz w:val="22"/>
            <w:szCs w:val="22"/>
          </w:rPr>
          <w:t>https://dermoprotect.de/</w:t>
        </w:r>
      </w:hyperlink>
    </w:p>
    <w:p w:rsidR="001339DE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Umweltbundesamt: </w:t>
      </w:r>
      <w:hyperlink r:id="rId8" w:history="1">
        <w:r w:rsidR="00F96395" w:rsidRPr="009544C5">
          <w:rPr>
            <w:rStyle w:val="Hyperlink"/>
            <w:rFonts w:asciiTheme="minorHAnsi" w:hAnsiTheme="minorHAnsi" w:cstheme="minorHAnsi"/>
            <w:sz w:val="22"/>
            <w:szCs w:val="22"/>
          </w:rPr>
          <w:t>www.umweltbundesamt.de</w:t>
        </w:r>
      </w:hyperlink>
    </w:p>
    <w:p w:rsidR="001339DE" w:rsidRDefault="003B6978" w:rsidP="009D1052">
      <w:pPr>
        <w:pStyle w:val="Listenabsatz"/>
        <w:numPr>
          <w:ilvl w:val="0"/>
          <w:numId w:val="2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F96395">
        <w:rPr>
          <w:rFonts w:asciiTheme="minorHAnsi" w:hAnsiTheme="minorHAnsi" w:cstheme="minorHAnsi"/>
          <w:sz w:val="22"/>
          <w:szCs w:val="22"/>
        </w:rPr>
        <w:t xml:space="preserve">BUND Einkaufsratgeber: </w:t>
      </w:r>
      <w:hyperlink r:id="rId9" w:history="1">
        <w:r w:rsidR="00F96395" w:rsidRPr="009544C5">
          <w:rPr>
            <w:rStyle w:val="Hyperlink"/>
            <w:rFonts w:asciiTheme="minorHAnsi" w:hAnsiTheme="minorHAnsi" w:cstheme="minorHAnsi"/>
            <w:sz w:val="22"/>
            <w:szCs w:val="22"/>
          </w:rPr>
          <w:t>www.bund.net/themen/chemie/toxfox</w:t>
        </w:r>
      </w:hyperlink>
    </w:p>
    <w:p w:rsidR="00F96395" w:rsidRDefault="00F96395" w:rsidP="00F96395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p w:rsidR="00DB4E4C" w:rsidRDefault="00DB4E4C" w:rsidP="00F96395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F54EFA" w:rsidRDefault="00F54EFA" w:rsidP="00F96395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1276"/>
        <w:gridCol w:w="1984"/>
        <w:gridCol w:w="2552"/>
      </w:tblGrid>
      <w:tr w:rsidR="00DB4E4C" w:rsidRPr="00DB4E4C" w:rsidTr="00DB4E4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4C" w:rsidRPr="007831FB" w:rsidRDefault="00DB4E4C" w:rsidP="002C1077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:rsidR="00DB4E4C" w:rsidRPr="007831FB" w:rsidRDefault="00DB4E4C" w:rsidP="002C1077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4C" w:rsidRPr="007831FB" w:rsidRDefault="00DB4E4C" w:rsidP="002C1077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:rsidR="00DB4E4C" w:rsidRPr="007831FB" w:rsidRDefault="00DB4E4C" w:rsidP="002C1077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4C" w:rsidRPr="007831FB" w:rsidRDefault="00DB4E4C" w:rsidP="002C1077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E4C" w:rsidRDefault="00DB4E4C" w:rsidP="002C10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:rsidR="00DB4E4C" w:rsidRDefault="00DB4E4C" w:rsidP="002C10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E4C" w:rsidRPr="007831FB" w:rsidRDefault="00DB4E4C" w:rsidP="002C107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Patienteninfo Parabene.docx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:rsidR="00F54EFA" w:rsidRDefault="00F54EFA" w:rsidP="00F54EFA">
      <w:pPr>
        <w:spacing w:line="360" w:lineRule="auto"/>
        <w:ind w:left="357" w:hanging="357"/>
      </w:pPr>
      <w:r w:rsidRPr="005D34E6">
        <w:rPr>
          <w:sz w:val="16"/>
          <w:szCs w:val="16"/>
        </w:rPr>
        <w:t>Version 1.2,</w:t>
      </w:r>
      <w:r>
        <w:rPr>
          <w:sz w:val="16"/>
          <w:szCs w:val="16"/>
        </w:rPr>
        <w:t>13</w:t>
      </w:r>
      <w:r w:rsidRPr="005D34E6">
        <w:rPr>
          <w:sz w:val="16"/>
          <w:szCs w:val="16"/>
        </w:rPr>
        <w:t xml:space="preserve">.01.26, Dr. </w:t>
      </w:r>
      <w:r w:rsidR="00DB4E4C">
        <w:rPr>
          <w:sz w:val="16"/>
          <w:szCs w:val="16"/>
        </w:rPr>
        <w:t xml:space="preserve">med. </w:t>
      </w:r>
      <w:r w:rsidRPr="005D34E6">
        <w:rPr>
          <w:sz w:val="16"/>
          <w:szCs w:val="16"/>
        </w:rPr>
        <w:t>Christina Hecker</w:t>
      </w:r>
    </w:p>
    <w:p w:rsidR="00F54EFA" w:rsidRPr="00F96395" w:rsidRDefault="00F54EFA" w:rsidP="00F96395">
      <w:pPr>
        <w:pStyle w:val="Listenabsatz"/>
        <w:ind w:left="720"/>
        <w:rPr>
          <w:rFonts w:asciiTheme="minorHAnsi" w:hAnsiTheme="minorHAnsi" w:cstheme="minorHAnsi"/>
          <w:sz w:val="22"/>
          <w:szCs w:val="22"/>
        </w:rPr>
      </w:pPr>
    </w:p>
    <w:sectPr w:rsidR="00F54EFA" w:rsidRPr="00F96395">
      <w:head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8D" w:rsidRDefault="00365F8D" w:rsidP="00CD03B6">
      <w:r>
        <w:separator/>
      </w:r>
    </w:p>
  </w:endnote>
  <w:endnote w:type="continuationSeparator" w:id="0">
    <w:p w:rsidR="00365F8D" w:rsidRDefault="00365F8D" w:rsidP="00CD0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8D" w:rsidRDefault="00365F8D" w:rsidP="00CD03B6">
      <w:r>
        <w:separator/>
      </w:r>
    </w:p>
  </w:footnote>
  <w:footnote w:type="continuationSeparator" w:id="0">
    <w:p w:rsidR="00365F8D" w:rsidRDefault="00365F8D" w:rsidP="00CD0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3B6" w:rsidRPr="00CD03B6" w:rsidRDefault="00CD03B6" w:rsidP="00CD03B6">
    <w:pPr>
      <w:pStyle w:val="Kopfzeile"/>
      <w:jc w:val="center"/>
      <w:rPr>
        <w:b/>
      </w:rPr>
    </w:pPr>
    <w:r w:rsidRPr="00CD03B6">
      <w:rPr>
        <w:b/>
      </w:rPr>
      <w:t xml:space="preserve">Patienteninfo </w:t>
    </w:r>
    <w:proofErr w:type="spellStart"/>
    <w:r w:rsidRPr="00CD03B6">
      <w:rPr>
        <w:b/>
      </w:rPr>
      <w:t>Parabene</w:t>
    </w:r>
    <w:proofErr w:type="spellEnd"/>
  </w:p>
  <w:p w:rsidR="00CD03B6" w:rsidRDefault="00CD03B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74BBB"/>
    <w:multiLevelType w:val="hybridMultilevel"/>
    <w:tmpl w:val="4CFA6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E6660"/>
    <w:multiLevelType w:val="hybridMultilevel"/>
    <w:tmpl w:val="5BF430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8186E"/>
    <w:multiLevelType w:val="hybridMultilevel"/>
    <w:tmpl w:val="C6646FEA"/>
    <w:lvl w:ilvl="0" w:tplc="D242C998">
      <w:start w:val="1"/>
      <w:numFmt w:val="bullet"/>
      <w:lvlText w:val="●"/>
      <w:lvlJc w:val="left"/>
      <w:pPr>
        <w:ind w:left="720" w:hanging="360"/>
      </w:pPr>
    </w:lvl>
    <w:lvl w:ilvl="1" w:tplc="738AD044">
      <w:start w:val="1"/>
      <w:numFmt w:val="bullet"/>
      <w:lvlText w:val="○"/>
      <w:lvlJc w:val="left"/>
      <w:pPr>
        <w:ind w:left="1440" w:hanging="360"/>
      </w:pPr>
    </w:lvl>
    <w:lvl w:ilvl="2" w:tplc="590C9F30">
      <w:start w:val="1"/>
      <w:numFmt w:val="bullet"/>
      <w:lvlText w:val="■"/>
      <w:lvlJc w:val="left"/>
      <w:pPr>
        <w:ind w:left="2160" w:hanging="360"/>
      </w:pPr>
    </w:lvl>
    <w:lvl w:ilvl="3" w:tplc="75F6E542">
      <w:start w:val="1"/>
      <w:numFmt w:val="bullet"/>
      <w:lvlText w:val="●"/>
      <w:lvlJc w:val="left"/>
      <w:pPr>
        <w:ind w:left="2880" w:hanging="360"/>
      </w:pPr>
    </w:lvl>
    <w:lvl w:ilvl="4" w:tplc="A4306264">
      <w:start w:val="1"/>
      <w:numFmt w:val="bullet"/>
      <w:lvlText w:val="○"/>
      <w:lvlJc w:val="left"/>
      <w:pPr>
        <w:ind w:left="3600" w:hanging="360"/>
      </w:pPr>
    </w:lvl>
    <w:lvl w:ilvl="5" w:tplc="F09ACC30">
      <w:start w:val="1"/>
      <w:numFmt w:val="bullet"/>
      <w:lvlText w:val="■"/>
      <w:lvlJc w:val="left"/>
      <w:pPr>
        <w:ind w:left="4320" w:hanging="360"/>
      </w:pPr>
    </w:lvl>
    <w:lvl w:ilvl="6" w:tplc="D2AE03EE">
      <w:start w:val="1"/>
      <w:numFmt w:val="bullet"/>
      <w:lvlText w:val="●"/>
      <w:lvlJc w:val="left"/>
      <w:pPr>
        <w:ind w:left="5040" w:hanging="360"/>
      </w:pPr>
    </w:lvl>
    <w:lvl w:ilvl="7" w:tplc="440A938A">
      <w:start w:val="1"/>
      <w:numFmt w:val="bullet"/>
      <w:lvlText w:val="●"/>
      <w:lvlJc w:val="left"/>
      <w:pPr>
        <w:ind w:left="5760" w:hanging="360"/>
      </w:pPr>
    </w:lvl>
    <w:lvl w:ilvl="8" w:tplc="909AE42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F5F3F06"/>
    <w:multiLevelType w:val="hybridMultilevel"/>
    <w:tmpl w:val="305214EE"/>
    <w:lvl w:ilvl="0" w:tplc="69708344">
      <w:start w:val="1"/>
      <w:numFmt w:val="bullet"/>
      <w:lvlText w:val="●"/>
      <w:lvlJc w:val="left"/>
      <w:pPr>
        <w:spacing w:after="100"/>
        <w:ind w:left="720" w:hanging="360"/>
      </w:pPr>
    </w:lvl>
    <w:lvl w:ilvl="1" w:tplc="64A0C086">
      <w:numFmt w:val="decimal"/>
      <w:lvlText w:val=""/>
      <w:lvlJc w:val="left"/>
    </w:lvl>
    <w:lvl w:ilvl="2" w:tplc="78A48AB0">
      <w:numFmt w:val="decimal"/>
      <w:lvlText w:val=""/>
      <w:lvlJc w:val="left"/>
    </w:lvl>
    <w:lvl w:ilvl="3" w:tplc="2AAA247C">
      <w:numFmt w:val="decimal"/>
      <w:lvlText w:val=""/>
      <w:lvlJc w:val="left"/>
    </w:lvl>
    <w:lvl w:ilvl="4" w:tplc="EC3E88D8">
      <w:numFmt w:val="decimal"/>
      <w:lvlText w:val=""/>
      <w:lvlJc w:val="left"/>
    </w:lvl>
    <w:lvl w:ilvl="5" w:tplc="66707034">
      <w:numFmt w:val="decimal"/>
      <w:lvlText w:val=""/>
      <w:lvlJc w:val="left"/>
    </w:lvl>
    <w:lvl w:ilvl="6" w:tplc="1D7694E4">
      <w:numFmt w:val="decimal"/>
      <w:lvlText w:val=""/>
      <w:lvlJc w:val="left"/>
    </w:lvl>
    <w:lvl w:ilvl="7" w:tplc="5FDE378A">
      <w:numFmt w:val="decimal"/>
      <w:lvlText w:val=""/>
      <w:lvlJc w:val="left"/>
    </w:lvl>
    <w:lvl w:ilvl="8" w:tplc="24985D48">
      <w:numFmt w:val="decimal"/>
      <w:lvlText w:val=""/>
      <w:lvlJc w:val="left"/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DE"/>
    <w:rsid w:val="000017C1"/>
    <w:rsid w:val="001339DE"/>
    <w:rsid w:val="00365F8D"/>
    <w:rsid w:val="003B6978"/>
    <w:rsid w:val="0053645C"/>
    <w:rsid w:val="00681DF5"/>
    <w:rsid w:val="008558F3"/>
    <w:rsid w:val="00986F59"/>
    <w:rsid w:val="009D1052"/>
    <w:rsid w:val="00CD03B6"/>
    <w:rsid w:val="00DB4E4C"/>
    <w:rsid w:val="00F54EFA"/>
    <w:rsid w:val="00F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AB03"/>
  <w15:docId w15:val="{C997A2B4-9FE8-4047-BB3B-70E3DA5E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240" w:after="180"/>
      <w:outlineLvl w:val="0"/>
    </w:pPr>
    <w:rPr>
      <w:b/>
      <w:bCs/>
      <w:color w:val="2E75B6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40"/>
      <w:outlineLvl w:val="1"/>
    </w:pPr>
    <w:rPr>
      <w:b/>
      <w:bCs/>
      <w:color w:val="2E75B6"/>
      <w:sz w:val="28"/>
      <w:szCs w:val="28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D03B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03B6"/>
  </w:style>
  <w:style w:type="paragraph" w:styleId="Fuzeile">
    <w:name w:val="footer"/>
    <w:basedOn w:val="Standard"/>
    <w:link w:val="FuzeileZchn"/>
    <w:uiPriority w:val="99"/>
    <w:unhideWhenUsed/>
    <w:rsid w:val="00CD03B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03B6"/>
  </w:style>
  <w:style w:type="character" w:styleId="NichtaufgelsteErwhnung">
    <w:name w:val="Unresolved Mention"/>
    <w:basedOn w:val="Absatz-Standardschriftart"/>
    <w:uiPriority w:val="99"/>
    <w:semiHidden/>
    <w:unhideWhenUsed/>
    <w:rsid w:val="00F96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bundesamt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rmoprotect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und.net/themen/chemie/toxfo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Christina</cp:lastModifiedBy>
  <cp:revision>10</cp:revision>
  <dcterms:created xsi:type="dcterms:W3CDTF">2026-01-13T13:11:00Z</dcterms:created>
  <dcterms:modified xsi:type="dcterms:W3CDTF">2026-01-14T19:53:00Z</dcterms:modified>
</cp:coreProperties>
</file>