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454" w:rsidRPr="0059691C" w:rsidRDefault="00136454" w:rsidP="00136454">
      <w:pPr>
        <w:rPr>
          <w:rFonts w:asciiTheme="minorHAnsi" w:hAnsiTheme="minorHAnsi" w:cstheme="minorHAnsi"/>
          <w:b/>
          <w:sz w:val="24"/>
          <w:szCs w:val="24"/>
        </w:rPr>
      </w:pPr>
      <w:r w:rsidRPr="0059691C">
        <w:rPr>
          <w:rFonts w:asciiTheme="minorHAnsi" w:hAnsiTheme="minorHAnsi" w:cstheme="minorHAnsi"/>
          <w:b/>
          <w:sz w:val="24"/>
          <w:szCs w:val="24"/>
        </w:rPr>
        <w:t>Sehr geehrte Patientin, sehr geehrter Patient!</w:t>
      </w:r>
    </w:p>
    <w:p w:rsidR="00136454" w:rsidRPr="00136454" w:rsidRDefault="00136454" w:rsidP="00136454">
      <w:pPr>
        <w:rPr>
          <w:rFonts w:asciiTheme="minorHAnsi" w:hAnsiTheme="minorHAnsi" w:cstheme="minorHAnsi"/>
        </w:rPr>
      </w:pPr>
    </w:p>
    <w:p w:rsidR="003F5EA3" w:rsidRDefault="00B86818" w:rsidP="00136454">
      <w:pPr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>UV-Strahlung der Sonne ist der Hauptrisikofaktor für Hautkrebs. Die Zahl der Hautkrebserkrankungen steigt kontinuierlich an – hauptsächlich verursacht durch intensive Sonnenbestrahlung in früheren Lebensjahren, sei es durch direkte Sonneneinstrahlung oder Solarienbesuche.</w:t>
      </w:r>
      <w:r w:rsidR="00136454">
        <w:rPr>
          <w:rFonts w:asciiTheme="minorHAnsi" w:hAnsiTheme="minorHAnsi" w:cstheme="minorHAnsi"/>
        </w:rPr>
        <w:t xml:space="preserve"> Auch der Klimawandel trägt mit vermehrten Sonnenstunden dazu bei.</w:t>
      </w:r>
    </w:p>
    <w:p w:rsidR="00136454" w:rsidRPr="00136454" w:rsidRDefault="00136454" w:rsidP="00136454">
      <w:pPr>
        <w:rPr>
          <w:rFonts w:asciiTheme="minorHAnsi" w:hAnsiTheme="minorHAnsi" w:cstheme="minorHAnsi"/>
        </w:rPr>
      </w:pPr>
    </w:p>
    <w:p w:rsidR="003F5EA3" w:rsidRPr="00136454" w:rsidRDefault="00B86818" w:rsidP="00136454">
      <w:pPr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UV-Licht wird in drei Arten unterteilt:</w:t>
      </w:r>
    </w:p>
    <w:p w:rsidR="003F5EA3" w:rsidRPr="00136454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UVA-Strahlung</w:t>
      </w:r>
      <w:r w:rsidRPr="00136454">
        <w:rPr>
          <w:rFonts w:asciiTheme="minorHAnsi" w:hAnsiTheme="minorHAnsi" w:cstheme="minorHAnsi"/>
        </w:rPr>
        <w:t xml:space="preserve"> (langwellig): Dringt tief in die Haut ein, zerstört elastische Fasern und führt zu vorzeitiger Hautalterung</w:t>
      </w:r>
    </w:p>
    <w:p w:rsidR="003F5EA3" w:rsidRPr="00136454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UVB-Strahlung</w:t>
      </w:r>
      <w:r w:rsidRPr="00136454">
        <w:rPr>
          <w:rFonts w:asciiTheme="minorHAnsi" w:hAnsiTheme="minorHAnsi" w:cstheme="minorHAnsi"/>
        </w:rPr>
        <w:t xml:space="preserve"> (kurzwellig): Verändert das Erbgut der Hautzellen und begünstigt die Entstehung von Hautkrebs</w:t>
      </w:r>
    </w:p>
    <w:p w:rsidR="003F5EA3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UVC-Strahlung</w:t>
      </w:r>
      <w:r w:rsidRPr="00136454">
        <w:rPr>
          <w:rFonts w:asciiTheme="minorHAnsi" w:hAnsiTheme="minorHAnsi" w:cstheme="minorHAnsi"/>
        </w:rPr>
        <w:t>: Wird von der Atmosphäre absorbiert und erreicht die Erdoberfläche nicht</w:t>
      </w:r>
    </w:p>
    <w:p w:rsidR="00136454" w:rsidRDefault="00136454" w:rsidP="00136454">
      <w:pPr>
        <w:pStyle w:val="Listenabsatz"/>
        <w:spacing w:after="120"/>
        <w:ind w:left="720"/>
        <w:rPr>
          <w:rFonts w:asciiTheme="minorHAnsi" w:hAnsiTheme="minorHAnsi" w:cstheme="minorHAnsi"/>
        </w:rPr>
      </w:pPr>
    </w:p>
    <w:p w:rsidR="00136454" w:rsidRPr="00540487" w:rsidRDefault="00136454" w:rsidP="0013645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40487">
        <w:rPr>
          <w:rFonts w:asciiTheme="minorHAnsi" w:hAnsiTheme="minorHAnsi" w:cstheme="minorHAnsi"/>
          <w:b/>
          <w:bCs/>
          <w:sz w:val="24"/>
          <w:szCs w:val="24"/>
        </w:rPr>
        <w:t>Viele Sonnenschutzprodukte enthalten bedenkliche UV-Filter</w:t>
      </w:r>
    </w:p>
    <w:p w:rsidR="00136454" w:rsidRPr="00136454" w:rsidRDefault="00136454" w:rsidP="00136454">
      <w:pPr>
        <w:rPr>
          <w:rFonts w:asciiTheme="minorHAnsi" w:hAnsiTheme="minorHAnsi" w:cstheme="minorHAnsi"/>
        </w:rPr>
      </w:pPr>
    </w:p>
    <w:p w:rsidR="00136454" w:rsidRPr="00136454" w:rsidRDefault="00136454" w:rsidP="00136454">
      <w:pPr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Mineralische Filter (Titandioxid, Zinkoxid):</w:t>
      </w:r>
    </w:p>
    <w:p w:rsidR="00136454" w:rsidRP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>Titandioxid steht im Verdacht, bei Inhalation Lungenkrebs zu verursachen</w:t>
      </w:r>
    </w:p>
    <w:p w:rsidR="00136454" w:rsidRP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>Zinkoxid ist toxisch für Wasserorganismen</w:t>
      </w:r>
    </w:p>
    <w:p w:rsid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 xml:space="preserve">Nanopartikel (gekennzeichnet als </w:t>
      </w:r>
      <w:r w:rsidRPr="00136454">
        <w:rPr>
          <w:rFonts w:asciiTheme="minorHAnsi" w:hAnsiTheme="minorHAnsi" w:cstheme="minorHAnsi"/>
          <w:i/>
          <w:iCs/>
        </w:rPr>
        <w:t>"Nano-Titandioxid"</w:t>
      </w:r>
      <w:r w:rsidRPr="00136454">
        <w:rPr>
          <w:rFonts w:asciiTheme="minorHAnsi" w:hAnsiTheme="minorHAnsi" w:cstheme="minorHAnsi"/>
        </w:rPr>
        <w:t xml:space="preserve"> oder </w:t>
      </w:r>
      <w:r w:rsidRPr="00136454">
        <w:rPr>
          <w:rFonts w:asciiTheme="minorHAnsi" w:hAnsiTheme="minorHAnsi" w:cstheme="minorHAnsi"/>
          <w:i/>
          <w:iCs/>
        </w:rPr>
        <w:t>"Nano-Zinkoxid"</w:t>
      </w:r>
      <w:r w:rsidRPr="00136454">
        <w:rPr>
          <w:rFonts w:asciiTheme="minorHAnsi" w:hAnsiTheme="minorHAnsi" w:cstheme="minorHAnsi"/>
        </w:rPr>
        <w:t>) können möglicherweise in die Blutbahn gelangen</w:t>
      </w:r>
    </w:p>
    <w:p w:rsidR="00136454" w:rsidRPr="00136454" w:rsidRDefault="00136454" w:rsidP="00136454">
      <w:pPr>
        <w:pStyle w:val="Listenabsatz"/>
        <w:ind w:left="720"/>
        <w:rPr>
          <w:rFonts w:asciiTheme="minorHAnsi" w:hAnsiTheme="minorHAnsi" w:cstheme="minorHAnsi"/>
        </w:rPr>
      </w:pPr>
    </w:p>
    <w:p w:rsidR="00136454" w:rsidRPr="00136454" w:rsidRDefault="00136454" w:rsidP="00136454">
      <w:pPr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Chemische Filter:</w:t>
      </w:r>
    </w:p>
    <w:p w:rsidR="00136454" w:rsidRP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 xml:space="preserve">Vermeiden Sie unbedingt: </w:t>
      </w:r>
      <w:proofErr w:type="spellStart"/>
      <w:r w:rsidRPr="00136454">
        <w:rPr>
          <w:rFonts w:asciiTheme="minorHAnsi" w:hAnsiTheme="minorHAnsi" w:cstheme="minorHAnsi"/>
        </w:rPr>
        <w:t>Octinoxat</w:t>
      </w:r>
      <w:proofErr w:type="spellEnd"/>
      <w:r w:rsidRPr="00136454">
        <w:rPr>
          <w:rFonts w:asciiTheme="minorHAnsi" w:hAnsiTheme="minorHAnsi" w:cstheme="minorHAnsi"/>
        </w:rPr>
        <w:t xml:space="preserve">, </w:t>
      </w:r>
      <w:proofErr w:type="spellStart"/>
      <w:r w:rsidRPr="00136454">
        <w:rPr>
          <w:rFonts w:asciiTheme="minorHAnsi" w:hAnsiTheme="minorHAnsi" w:cstheme="minorHAnsi"/>
        </w:rPr>
        <w:t>Octocrylen</w:t>
      </w:r>
      <w:proofErr w:type="spellEnd"/>
      <w:r w:rsidRPr="00136454">
        <w:rPr>
          <w:rFonts w:asciiTheme="minorHAnsi" w:hAnsiTheme="minorHAnsi" w:cstheme="minorHAnsi"/>
        </w:rPr>
        <w:t xml:space="preserve"> und </w:t>
      </w:r>
      <w:proofErr w:type="spellStart"/>
      <w:r w:rsidRPr="00136454">
        <w:rPr>
          <w:rFonts w:asciiTheme="minorHAnsi" w:hAnsiTheme="minorHAnsi" w:cstheme="minorHAnsi"/>
        </w:rPr>
        <w:t>Oxybenzon</w:t>
      </w:r>
      <w:proofErr w:type="spellEnd"/>
    </w:p>
    <w:p w:rsidR="00136454" w:rsidRP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>Diese Substanzen wirken hormonähnlich und stehen im Verdacht, Krebs und andere Erkrankungen zu fördern</w:t>
      </w:r>
    </w:p>
    <w:p w:rsidR="00136454" w:rsidRDefault="00136454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</w:rPr>
        <w:t xml:space="preserve">Sie sind nicht biologisch abbaubar und schädigen </w:t>
      </w:r>
      <w:r w:rsidR="0059691C">
        <w:rPr>
          <w:rFonts w:asciiTheme="minorHAnsi" w:hAnsiTheme="minorHAnsi" w:cstheme="minorHAnsi"/>
        </w:rPr>
        <w:t xml:space="preserve">die </w:t>
      </w:r>
      <w:r w:rsidRPr="00136454">
        <w:rPr>
          <w:rFonts w:asciiTheme="minorHAnsi" w:hAnsiTheme="minorHAnsi" w:cstheme="minorHAnsi"/>
        </w:rPr>
        <w:t>Korallenriffe weltweit</w:t>
      </w:r>
    </w:p>
    <w:p w:rsidR="002629E8" w:rsidRDefault="002629E8" w:rsidP="002629E8">
      <w:pPr>
        <w:pStyle w:val="Listenabsatz"/>
        <w:spacing w:after="120"/>
        <w:ind w:left="720"/>
        <w:rPr>
          <w:rFonts w:asciiTheme="minorHAnsi" w:hAnsiTheme="minorHAnsi" w:cstheme="minorHAnsi"/>
        </w:rPr>
      </w:pPr>
    </w:p>
    <w:p w:rsidR="00136454" w:rsidRPr="00540487" w:rsidRDefault="00136454" w:rsidP="00136454">
      <w:pPr>
        <w:rPr>
          <w:rFonts w:asciiTheme="minorHAnsi" w:hAnsiTheme="minorHAnsi" w:cstheme="minorHAnsi"/>
          <w:b/>
          <w:sz w:val="24"/>
          <w:szCs w:val="24"/>
        </w:rPr>
      </w:pPr>
      <w:r w:rsidRPr="00540487">
        <w:rPr>
          <w:rFonts w:asciiTheme="minorHAnsi" w:hAnsiTheme="minorHAnsi" w:cstheme="minorHAnsi"/>
          <w:b/>
          <w:sz w:val="24"/>
          <w:szCs w:val="24"/>
        </w:rPr>
        <w:t xml:space="preserve">Praktische </w:t>
      </w:r>
      <w:r w:rsidR="00540487">
        <w:rPr>
          <w:rFonts w:asciiTheme="minorHAnsi" w:hAnsiTheme="minorHAnsi" w:cstheme="minorHAnsi"/>
          <w:b/>
          <w:sz w:val="24"/>
          <w:szCs w:val="24"/>
        </w:rPr>
        <w:t>Tipps zum Sonnenschutz</w:t>
      </w:r>
    </w:p>
    <w:p w:rsidR="004627A5" w:rsidRPr="00136454" w:rsidRDefault="004627A5" w:rsidP="00136454">
      <w:pPr>
        <w:rPr>
          <w:rFonts w:asciiTheme="minorHAnsi" w:hAnsiTheme="minorHAnsi" w:cstheme="minorHAnsi"/>
        </w:rPr>
      </w:pPr>
    </w:p>
    <w:p w:rsidR="003F5EA3" w:rsidRPr="00136454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Meiden Sie die Mittagssonne</w:t>
      </w:r>
      <w:r w:rsidRPr="00136454">
        <w:rPr>
          <w:rFonts w:asciiTheme="minorHAnsi" w:hAnsiTheme="minorHAnsi" w:cstheme="minorHAnsi"/>
        </w:rPr>
        <w:t>: Bleiben Sie zwischen 11:00 und 15:00 Uhr im Schatten</w:t>
      </w:r>
    </w:p>
    <w:p w:rsidR="003F5EA3" w:rsidRPr="00136454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Dosieren Sie Sonne bewusst</w:t>
      </w:r>
      <w:r w:rsidRPr="00136454">
        <w:rPr>
          <w:rFonts w:asciiTheme="minorHAnsi" w:hAnsiTheme="minorHAnsi" w:cstheme="minorHAnsi"/>
        </w:rPr>
        <w:t>: 15 Minuten täglich reichen für die Vitamin-D-Bildung</w:t>
      </w:r>
    </w:p>
    <w:p w:rsidR="003F5EA3" w:rsidRPr="00136454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Schützen Sie sich mit Kleidung</w:t>
      </w:r>
      <w:r w:rsidRPr="00136454">
        <w:rPr>
          <w:rFonts w:asciiTheme="minorHAnsi" w:hAnsiTheme="minorHAnsi" w:cstheme="minorHAnsi"/>
        </w:rPr>
        <w:t>: Langärmlige Kleidung, breitkrempiger Hut und Sonnenbrille bieten den besten Schutz</w:t>
      </w:r>
      <w:r w:rsidR="00136454">
        <w:rPr>
          <w:rFonts w:asciiTheme="minorHAnsi" w:hAnsiTheme="minorHAnsi" w:cstheme="minorHAnsi"/>
        </w:rPr>
        <w:t xml:space="preserve"> in sonnenreichen Monaten</w:t>
      </w:r>
    </w:p>
    <w:p w:rsidR="003F5EA3" w:rsidRDefault="00B86818" w:rsidP="00136454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136454">
        <w:rPr>
          <w:rFonts w:asciiTheme="minorHAnsi" w:hAnsiTheme="minorHAnsi" w:cstheme="minorHAnsi"/>
          <w:b/>
          <w:bCs/>
        </w:rPr>
        <w:t>Verwenden Sie Sonnenschutzmittel richtig</w:t>
      </w:r>
      <w:r w:rsidRPr="00136454">
        <w:rPr>
          <w:rFonts w:asciiTheme="minorHAnsi" w:hAnsiTheme="minorHAnsi" w:cstheme="minorHAnsi"/>
        </w:rPr>
        <w:t>: Ausreichend auftragen (2 mg/cm²), regelmäßig erneuern, besonders nach dem Schwimmen</w:t>
      </w:r>
    </w:p>
    <w:p w:rsidR="00136454" w:rsidRPr="00136454" w:rsidRDefault="00136454" w:rsidP="00136454">
      <w:pPr>
        <w:pStyle w:val="Listenabsatz"/>
        <w:ind w:left="720"/>
        <w:rPr>
          <w:rFonts w:asciiTheme="minorHAnsi" w:hAnsiTheme="minorHAnsi" w:cstheme="minorHAnsi"/>
        </w:rPr>
      </w:pPr>
    </w:p>
    <w:p w:rsidR="00136454" w:rsidRDefault="00136454" w:rsidP="00136454">
      <w:pPr>
        <w:rPr>
          <w:rFonts w:asciiTheme="minorHAnsi" w:hAnsiTheme="minorHAnsi" w:cstheme="minorHAnsi"/>
          <w:b/>
        </w:rPr>
      </w:pPr>
      <w:r w:rsidRPr="00136454">
        <w:rPr>
          <w:rFonts w:asciiTheme="minorHAnsi" w:hAnsiTheme="minorHAnsi" w:cstheme="minorHAnsi"/>
          <w:b/>
        </w:rPr>
        <w:t xml:space="preserve">Sichere </w:t>
      </w:r>
      <w:r w:rsidR="00B028D2">
        <w:rPr>
          <w:rFonts w:asciiTheme="minorHAnsi" w:hAnsiTheme="minorHAnsi" w:cstheme="minorHAnsi"/>
          <w:b/>
        </w:rPr>
        <w:t xml:space="preserve">und umweltfreundliche </w:t>
      </w:r>
      <w:r w:rsidRPr="00136454">
        <w:rPr>
          <w:rFonts w:asciiTheme="minorHAnsi" w:hAnsiTheme="minorHAnsi" w:cstheme="minorHAnsi"/>
          <w:b/>
        </w:rPr>
        <w:t xml:space="preserve">Sonnenschutzprodukte finden Sie </w:t>
      </w:r>
      <w:r w:rsidR="0059691C">
        <w:rPr>
          <w:rFonts w:asciiTheme="minorHAnsi" w:hAnsiTheme="minorHAnsi" w:cstheme="minorHAnsi"/>
          <w:b/>
        </w:rPr>
        <w:t>hier:</w:t>
      </w:r>
    </w:p>
    <w:p w:rsidR="00DE2AE9" w:rsidRDefault="00DE2AE9" w:rsidP="00DE2AE9">
      <w:pPr>
        <w:pStyle w:val="Listenabsatz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Internetseite für hochwertige gesunde Apothekenprodukte:</w:t>
      </w:r>
      <w:r w:rsidRPr="00F96395">
        <w:t xml:space="preserve"> </w:t>
      </w:r>
      <w:hyperlink r:id="rId7" w:history="1">
        <w:r w:rsidRPr="009544C5">
          <w:rPr>
            <w:rStyle w:val="Hyperlink"/>
            <w:rFonts w:asciiTheme="minorHAnsi" w:hAnsiTheme="minorHAnsi" w:cstheme="minorHAnsi"/>
          </w:rPr>
          <w:t>https://dermoprotect.de/</w:t>
        </w:r>
      </w:hyperlink>
    </w:p>
    <w:p w:rsidR="002629E8" w:rsidRDefault="002629E8" w:rsidP="0059691C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CodeCheck</w:t>
      </w:r>
      <w:proofErr w:type="spellEnd"/>
      <w:r>
        <w:rPr>
          <w:rFonts w:asciiTheme="minorHAnsi" w:hAnsiTheme="minorHAnsi" w:cstheme="minorHAnsi"/>
        </w:rPr>
        <w:t xml:space="preserve">-App: </w:t>
      </w:r>
      <w:hyperlink r:id="rId8" w:history="1">
        <w:r w:rsidRPr="00DF53FB">
          <w:rPr>
            <w:rStyle w:val="Hyperlink"/>
            <w:rFonts w:asciiTheme="minorHAnsi" w:hAnsiTheme="minorHAnsi" w:cstheme="minorHAnsi"/>
          </w:rPr>
          <w:t>https://www.codecheck.info/</w:t>
        </w:r>
      </w:hyperlink>
    </w:p>
    <w:p w:rsidR="00DE2AE9" w:rsidRDefault="002629E8" w:rsidP="00DE2AE9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4627A5">
        <w:rPr>
          <w:rFonts w:asciiTheme="minorHAnsi" w:hAnsiTheme="minorHAnsi" w:cstheme="minorHAnsi"/>
        </w:rPr>
        <w:t>ToxFox</w:t>
      </w:r>
      <w:proofErr w:type="spellEnd"/>
      <w:r w:rsidRPr="004627A5">
        <w:rPr>
          <w:rFonts w:asciiTheme="minorHAnsi" w:hAnsiTheme="minorHAnsi" w:cstheme="minorHAnsi"/>
        </w:rPr>
        <w:t xml:space="preserve">-App: </w:t>
      </w:r>
      <w:hyperlink r:id="rId9" w:history="1">
        <w:r w:rsidRPr="004627A5">
          <w:rPr>
            <w:rStyle w:val="Hyperlink"/>
            <w:rFonts w:asciiTheme="minorHAnsi" w:hAnsiTheme="minorHAnsi" w:cstheme="minorHAnsi"/>
          </w:rPr>
          <w:t>https://www.global2000.at/toxfox</w:t>
        </w:r>
      </w:hyperlink>
    </w:p>
    <w:p w:rsidR="00DF0E6F" w:rsidRPr="004627A5" w:rsidRDefault="00DF0E6F" w:rsidP="00DF0E6F">
      <w:pPr>
        <w:pStyle w:val="Listenabsatz"/>
        <w:ind w:left="720"/>
        <w:rPr>
          <w:rFonts w:asciiTheme="minorHAnsi" w:hAnsiTheme="minorHAnsi" w:cstheme="minorHAnsi"/>
        </w:rPr>
      </w:pPr>
    </w:p>
    <w:p w:rsidR="00DE2AE9" w:rsidRPr="0059691C" w:rsidRDefault="00B86818" w:rsidP="00DF0E6F">
      <w:pPr>
        <w:pBdr>
          <w:top w:val="single" w:sz="6" w:space="0" w:color="1F4788"/>
          <w:left w:val="single" w:sz="6" w:space="0" w:color="1F4788"/>
          <w:bottom w:val="single" w:sz="6" w:space="0" w:color="1F4788"/>
          <w:right w:val="single" w:sz="6" w:space="8" w:color="1F4788"/>
        </w:pBdr>
        <w:shd w:val="clear" w:color="auto" w:fill="FFFFFF" w:themeFill="background1"/>
        <w:spacing w:before="240"/>
        <w:rPr>
          <w:rFonts w:asciiTheme="minorHAnsi" w:hAnsiTheme="minorHAnsi" w:cstheme="minorHAnsi"/>
        </w:rPr>
      </w:pPr>
      <w:bookmarkStart w:id="0" w:name="_GoBack"/>
      <w:bookmarkEnd w:id="0"/>
      <w:r w:rsidRPr="0059691C">
        <w:rPr>
          <w:rFonts w:asciiTheme="minorHAnsi" w:hAnsiTheme="minorHAnsi" w:cstheme="minorHAnsi"/>
          <w:b/>
          <w:bCs/>
        </w:rPr>
        <w:t xml:space="preserve">Wichtig: </w:t>
      </w:r>
      <w:r w:rsidRPr="0059691C">
        <w:rPr>
          <w:rFonts w:asciiTheme="minorHAnsi" w:hAnsiTheme="minorHAnsi" w:cstheme="minorHAnsi"/>
        </w:rPr>
        <w:t>Der beste Sonnenschutz ist die Kombination aus Meiden der Mittagssonne, schützender Kleidung und – wenn nötig – einem sicheren Sonnenschutzprodukt.</w:t>
      </w:r>
    </w:p>
    <w:p w:rsidR="00DE2AE9" w:rsidRDefault="00DE2AE9" w:rsidP="00DE2AE9">
      <w:pPr>
        <w:rPr>
          <w:rFonts w:asciiTheme="minorHAnsi" w:hAnsiTheme="minorHAnsi" w:cstheme="minorHAnsi"/>
        </w:rPr>
      </w:pPr>
    </w:p>
    <w:p w:rsidR="004627A5" w:rsidRDefault="004627A5" w:rsidP="00DE2AE9">
      <w:pPr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007"/>
        <w:gridCol w:w="1046"/>
        <w:gridCol w:w="1991"/>
        <w:gridCol w:w="2490"/>
      </w:tblGrid>
      <w:tr w:rsidR="008679C3" w:rsidRPr="007831FB" w:rsidTr="008679C3"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Erstellt von:</w:t>
            </w:r>
          </w:p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Geprüft von:</w:t>
            </w:r>
          </w:p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C3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Freigabe von:</w:t>
            </w:r>
          </w:p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C3" w:rsidRPr="00DE2AE9" w:rsidRDefault="008679C3" w:rsidP="0012285F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Patienteninfo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Sonnenschutz</w:t>
            </w:r>
            <w:r w:rsidRPr="00DE2AE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.docx                 Seiten: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</w:tr>
    </w:tbl>
    <w:p w:rsidR="003F5EA3" w:rsidRPr="00DE2AE9" w:rsidRDefault="00DE2AE9" w:rsidP="004627A5">
      <w:pPr>
        <w:spacing w:line="360" w:lineRule="auto"/>
        <w:ind w:left="357" w:hanging="357"/>
        <w:rPr>
          <w:rFonts w:asciiTheme="minorHAnsi" w:hAnsiTheme="minorHAnsi" w:cstheme="minorHAnsi"/>
        </w:rPr>
      </w:pPr>
      <w:r w:rsidRPr="005D34E6">
        <w:rPr>
          <w:sz w:val="16"/>
          <w:szCs w:val="16"/>
        </w:rPr>
        <w:t>Version 1.2,</w:t>
      </w:r>
      <w:r>
        <w:rPr>
          <w:sz w:val="16"/>
          <w:szCs w:val="16"/>
        </w:rPr>
        <w:t>13</w:t>
      </w:r>
      <w:r w:rsidRPr="005D34E6">
        <w:rPr>
          <w:sz w:val="16"/>
          <w:szCs w:val="16"/>
        </w:rPr>
        <w:t xml:space="preserve">.01.26, Dr. </w:t>
      </w:r>
      <w:r w:rsidR="008679C3">
        <w:rPr>
          <w:sz w:val="16"/>
          <w:szCs w:val="16"/>
        </w:rPr>
        <w:t xml:space="preserve">med. </w:t>
      </w:r>
      <w:r w:rsidRPr="005D34E6">
        <w:rPr>
          <w:sz w:val="16"/>
          <w:szCs w:val="16"/>
        </w:rPr>
        <w:t>Christina Hecker</w:t>
      </w:r>
    </w:p>
    <w:sectPr w:rsidR="003F5EA3" w:rsidRPr="00DE2AE9">
      <w:head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AFC" w:rsidRDefault="00A15AFC" w:rsidP="00136454">
      <w:r>
        <w:separator/>
      </w:r>
    </w:p>
  </w:endnote>
  <w:endnote w:type="continuationSeparator" w:id="0">
    <w:p w:rsidR="00A15AFC" w:rsidRDefault="00A15AFC" w:rsidP="0013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AFC" w:rsidRDefault="00A15AFC" w:rsidP="00136454">
      <w:r>
        <w:separator/>
      </w:r>
    </w:p>
  </w:footnote>
  <w:footnote w:type="continuationSeparator" w:id="0">
    <w:p w:rsidR="00A15AFC" w:rsidRDefault="00A15AFC" w:rsidP="00136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454" w:rsidRPr="00136454" w:rsidRDefault="00136454" w:rsidP="00136454">
    <w:pPr>
      <w:pStyle w:val="Kopfzeile"/>
      <w:jc w:val="center"/>
      <w:rPr>
        <w:rFonts w:asciiTheme="minorHAnsi" w:hAnsiTheme="minorHAnsi" w:cstheme="minorHAnsi"/>
        <w:b/>
      </w:rPr>
    </w:pPr>
    <w:r w:rsidRPr="00136454">
      <w:rPr>
        <w:rFonts w:asciiTheme="minorHAnsi" w:hAnsiTheme="minorHAnsi" w:cstheme="minorHAnsi"/>
        <w:b/>
      </w:rPr>
      <w:t>Patienteninfo Sonnenschutz</w:t>
    </w:r>
  </w:p>
  <w:p w:rsidR="00136454" w:rsidRDefault="001364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2E0"/>
    <w:multiLevelType w:val="hybridMultilevel"/>
    <w:tmpl w:val="E84E7DCC"/>
    <w:lvl w:ilvl="0" w:tplc="5BCADDAC">
      <w:start w:val="1"/>
      <w:numFmt w:val="bullet"/>
      <w:lvlText w:val="•"/>
      <w:lvlJc w:val="left"/>
      <w:pPr>
        <w:spacing w:after="120"/>
        <w:ind w:left="720" w:hanging="360"/>
      </w:pPr>
    </w:lvl>
    <w:lvl w:ilvl="1" w:tplc="AA9EE42A">
      <w:numFmt w:val="decimal"/>
      <w:lvlText w:val=""/>
      <w:lvlJc w:val="left"/>
    </w:lvl>
    <w:lvl w:ilvl="2" w:tplc="D28E1B28">
      <w:numFmt w:val="decimal"/>
      <w:lvlText w:val=""/>
      <w:lvlJc w:val="left"/>
    </w:lvl>
    <w:lvl w:ilvl="3" w:tplc="3FEA618E">
      <w:numFmt w:val="decimal"/>
      <w:lvlText w:val=""/>
      <w:lvlJc w:val="left"/>
    </w:lvl>
    <w:lvl w:ilvl="4" w:tplc="1790694A">
      <w:numFmt w:val="decimal"/>
      <w:lvlText w:val=""/>
      <w:lvlJc w:val="left"/>
    </w:lvl>
    <w:lvl w:ilvl="5" w:tplc="B18CDCC0">
      <w:numFmt w:val="decimal"/>
      <w:lvlText w:val=""/>
      <w:lvlJc w:val="left"/>
    </w:lvl>
    <w:lvl w:ilvl="6" w:tplc="2D7A1470">
      <w:numFmt w:val="decimal"/>
      <w:lvlText w:val=""/>
      <w:lvlJc w:val="left"/>
    </w:lvl>
    <w:lvl w:ilvl="7" w:tplc="92F40D0C">
      <w:numFmt w:val="decimal"/>
      <w:lvlText w:val=""/>
      <w:lvlJc w:val="left"/>
    </w:lvl>
    <w:lvl w:ilvl="8" w:tplc="DD76ABC8">
      <w:numFmt w:val="decimal"/>
      <w:lvlText w:val=""/>
      <w:lvlJc w:val="left"/>
    </w:lvl>
  </w:abstractNum>
  <w:abstractNum w:abstractNumId="1" w15:restartNumberingAfterBreak="0">
    <w:nsid w:val="23CA411A"/>
    <w:multiLevelType w:val="hybridMultilevel"/>
    <w:tmpl w:val="92344AF8"/>
    <w:lvl w:ilvl="0" w:tplc="5FF48E3A">
      <w:start w:val="1"/>
      <w:numFmt w:val="bullet"/>
      <w:lvlText w:val="●"/>
      <w:lvlJc w:val="left"/>
      <w:pPr>
        <w:ind w:left="720" w:hanging="360"/>
      </w:pPr>
    </w:lvl>
    <w:lvl w:ilvl="1" w:tplc="CA5848B6">
      <w:start w:val="1"/>
      <w:numFmt w:val="bullet"/>
      <w:lvlText w:val="○"/>
      <w:lvlJc w:val="left"/>
      <w:pPr>
        <w:ind w:left="1440" w:hanging="360"/>
      </w:pPr>
    </w:lvl>
    <w:lvl w:ilvl="2" w:tplc="BE16F4CC">
      <w:start w:val="1"/>
      <w:numFmt w:val="bullet"/>
      <w:lvlText w:val="■"/>
      <w:lvlJc w:val="left"/>
      <w:pPr>
        <w:ind w:left="2160" w:hanging="360"/>
      </w:pPr>
    </w:lvl>
    <w:lvl w:ilvl="3" w:tplc="C4325C14">
      <w:start w:val="1"/>
      <w:numFmt w:val="bullet"/>
      <w:lvlText w:val="●"/>
      <w:lvlJc w:val="left"/>
      <w:pPr>
        <w:ind w:left="2880" w:hanging="360"/>
      </w:pPr>
    </w:lvl>
    <w:lvl w:ilvl="4" w:tplc="08D4ED26">
      <w:start w:val="1"/>
      <w:numFmt w:val="bullet"/>
      <w:lvlText w:val="○"/>
      <w:lvlJc w:val="left"/>
      <w:pPr>
        <w:ind w:left="3600" w:hanging="360"/>
      </w:pPr>
    </w:lvl>
    <w:lvl w:ilvl="5" w:tplc="7FF44F88">
      <w:start w:val="1"/>
      <w:numFmt w:val="bullet"/>
      <w:lvlText w:val="■"/>
      <w:lvlJc w:val="left"/>
      <w:pPr>
        <w:ind w:left="4320" w:hanging="360"/>
      </w:pPr>
    </w:lvl>
    <w:lvl w:ilvl="6" w:tplc="75A25626">
      <w:start w:val="1"/>
      <w:numFmt w:val="bullet"/>
      <w:lvlText w:val="●"/>
      <w:lvlJc w:val="left"/>
      <w:pPr>
        <w:ind w:left="5040" w:hanging="360"/>
      </w:pPr>
    </w:lvl>
    <w:lvl w:ilvl="7" w:tplc="868AD96A">
      <w:start w:val="1"/>
      <w:numFmt w:val="bullet"/>
      <w:lvlText w:val="●"/>
      <w:lvlJc w:val="left"/>
      <w:pPr>
        <w:ind w:left="5760" w:hanging="360"/>
      </w:pPr>
    </w:lvl>
    <w:lvl w:ilvl="8" w:tplc="3E349AAA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F5F3F06"/>
    <w:multiLevelType w:val="hybridMultilevel"/>
    <w:tmpl w:val="2764A19C"/>
    <w:lvl w:ilvl="0" w:tplc="69708344">
      <w:start w:val="1"/>
      <w:numFmt w:val="bullet"/>
      <w:lvlText w:val="●"/>
      <w:lvlJc w:val="left"/>
      <w:pPr>
        <w:spacing w:after="100"/>
        <w:ind w:left="720" w:hanging="360"/>
      </w:pPr>
    </w:lvl>
    <w:lvl w:ilvl="1" w:tplc="64A0C086">
      <w:numFmt w:val="decimal"/>
      <w:lvlText w:val=""/>
      <w:lvlJc w:val="left"/>
    </w:lvl>
    <w:lvl w:ilvl="2" w:tplc="78A48AB0">
      <w:numFmt w:val="decimal"/>
      <w:lvlText w:val=""/>
      <w:lvlJc w:val="left"/>
    </w:lvl>
    <w:lvl w:ilvl="3" w:tplc="2AAA247C">
      <w:numFmt w:val="decimal"/>
      <w:lvlText w:val=""/>
      <w:lvlJc w:val="left"/>
    </w:lvl>
    <w:lvl w:ilvl="4" w:tplc="EC3E88D8">
      <w:numFmt w:val="decimal"/>
      <w:lvlText w:val=""/>
      <w:lvlJc w:val="left"/>
    </w:lvl>
    <w:lvl w:ilvl="5" w:tplc="66707034">
      <w:numFmt w:val="decimal"/>
      <w:lvlText w:val=""/>
      <w:lvlJc w:val="left"/>
    </w:lvl>
    <w:lvl w:ilvl="6" w:tplc="1D7694E4">
      <w:numFmt w:val="decimal"/>
      <w:lvlText w:val=""/>
      <w:lvlJc w:val="left"/>
    </w:lvl>
    <w:lvl w:ilvl="7" w:tplc="5FDE378A">
      <w:numFmt w:val="decimal"/>
      <w:lvlText w:val=""/>
      <w:lvlJc w:val="left"/>
    </w:lvl>
    <w:lvl w:ilvl="8" w:tplc="24985D4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A3"/>
    <w:rsid w:val="00136454"/>
    <w:rsid w:val="002629E8"/>
    <w:rsid w:val="003F5EA3"/>
    <w:rsid w:val="004627A5"/>
    <w:rsid w:val="00540487"/>
    <w:rsid w:val="0059691C"/>
    <w:rsid w:val="008679C3"/>
    <w:rsid w:val="00A15AFC"/>
    <w:rsid w:val="00B028D2"/>
    <w:rsid w:val="00B86818"/>
    <w:rsid w:val="00BC0737"/>
    <w:rsid w:val="00DE2AE9"/>
    <w:rsid w:val="00D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13B4"/>
  <w15:docId w15:val="{87D01773-53E4-4216-90A5-339CA3A3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60" w:after="240"/>
      <w:outlineLvl w:val="0"/>
    </w:pPr>
    <w:rPr>
      <w:b/>
      <w:bCs/>
      <w:color w:val="1F4788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80" w:after="160"/>
      <w:outlineLvl w:val="1"/>
    </w:pPr>
    <w:rPr>
      <w:b/>
      <w:bCs/>
      <w:color w:val="2F5F98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364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6454"/>
  </w:style>
  <w:style w:type="paragraph" w:styleId="Fuzeile">
    <w:name w:val="footer"/>
    <w:basedOn w:val="Standard"/>
    <w:link w:val="FuzeileZchn"/>
    <w:uiPriority w:val="99"/>
    <w:unhideWhenUsed/>
    <w:rsid w:val="001364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6454"/>
  </w:style>
  <w:style w:type="character" w:styleId="NichtaufgelsteErwhnung">
    <w:name w:val="Unresolved Mention"/>
    <w:basedOn w:val="Absatz-Standardschriftart"/>
    <w:uiPriority w:val="99"/>
    <w:semiHidden/>
    <w:unhideWhenUsed/>
    <w:rsid w:val="00596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decheck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moprotect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lobal2000.at/toxfo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10</cp:revision>
  <dcterms:created xsi:type="dcterms:W3CDTF">2026-01-13T14:42:00Z</dcterms:created>
  <dcterms:modified xsi:type="dcterms:W3CDTF">2026-01-14T19:56:00Z</dcterms:modified>
</cp:coreProperties>
</file>